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35" w:rsidRPr="0006661E" w:rsidRDefault="00C11335" w:rsidP="00C11335">
      <w:pPr>
        <w:spacing w:line="0" w:lineRule="atLeast"/>
        <w:ind w:firstLine="0"/>
        <w:jc w:val="center"/>
      </w:pPr>
      <w:r w:rsidRPr="0006661E">
        <w:rPr>
          <w:noProof/>
        </w:rPr>
        <w:drawing>
          <wp:inline distT="0" distB="0" distL="0" distR="0">
            <wp:extent cx="1123950" cy="1409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35" w:rsidRPr="0006661E" w:rsidRDefault="00C11335" w:rsidP="00C11335">
      <w:pPr>
        <w:spacing w:line="0" w:lineRule="atLeast"/>
        <w:ind w:firstLine="0"/>
      </w:pPr>
    </w:p>
    <w:p w:rsidR="00C11335" w:rsidRPr="0006661E" w:rsidRDefault="00C11335" w:rsidP="00C11335">
      <w:pPr>
        <w:spacing w:line="0" w:lineRule="atLeast"/>
        <w:ind w:firstLine="0"/>
        <w:jc w:val="center"/>
        <w:rPr>
          <w:b/>
        </w:rPr>
      </w:pPr>
      <w:r w:rsidRPr="0006661E">
        <w:rPr>
          <w:b/>
        </w:rPr>
        <w:t>Муниципальное образование «Нукутский район»</w:t>
      </w:r>
    </w:p>
    <w:p w:rsidR="00C11335" w:rsidRPr="0006661E" w:rsidRDefault="00C11335" w:rsidP="00C11335">
      <w:pPr>
        <w:spacing w:line="0" w:lineRule="atLeast"/>
        <w:ind w:firstLine="0"/>
        <w:jc w:val="center"/>
        <w:rPr>
          <w:b/>
        </w:rPr>
      </w:pPr>
    </w:p>
    <w:p w:rsidR="00C11335" w:rsidRPr="0006661E" w:rsidRDefault="00C11335" w:rsidP="00C11335">
      <w:pPr>
        <w:spacing w:line="0" w:lineRule="atLeast"/>
        <w:ind w:firstLine="0"/>
        <w:jc w:val="center"/>
        <w:rPr>
          <w:b/>
        </w:rPr>
      </w:pPr>
      <w:r w:rsidRPr="0006661E">
        <w:rPr>
          <w:b/>
        </w:rPr>
        <w:t>ДУМА МУНИЦИПАЛЬНОГО ОБРАЗОВАНИЯ</w:t>
      </w:r>
    </w:p>
    <w:p w:rsidR="00C11335" w:rsidRPr="0006661E" w:rsidRDefault="00C11335" w:rsidP="00C11335">
      <w:pPr>
        <w:spacing w:line="0" w:lineRule="atLeast"/>
        <w:ind w:firstLine="0"/>
        <w:jc w:val="center"/>
        <w:rPr>
          <w:b/>
        </w:rPr>
      </w:pPr>
      <w:r w:rsidRPr="0006661E">
        <w:rPr>
          <w:b/>
        </w:rPr>
        <w:t>«НУКУТСКИЙ  РАЙОН»</w:t>
      </w:r>
    </w:p>
    <w:p w:rsidR="00C11335" w:rsidRPr="0006661E" w:rsidRDefault="00C11335" w:rsidP="00C11335">
      <w:pPr>
        <w:spacing w:line="0" w:lineRule="atLeast"/>
        <w:ind w:firstLine="0"/>
        <w:jc w:val="center"/>
        <w:rPr>
          <w:b/>
        </w:rPr>
      </w:pPr>
    </w:p>
    <w:p w:rsidR="00C11335" w:rsidRPr="0006661E" w:rsidRDefault="00C11335" w:rsidP="00C11335">
      <w:pPr>
        <w:spacing w:line="0" w:lineRule="atLeast"/>
        <w:ind w:firstLine="0"/>
        <w:jc w:val="center"/>
        <w:rPr>
          <w:b/>
        </w:rPr>
      </w:pPr>
      <w:r w:rsidRPr="0006661E">
        <w:rPr>
          <w:b/>
        </w:rPr>
        <w:t xml:space="preserve">Седьмой созыв </w:t>
      </w:r>
    </w:p>
    <w:p w:rsidR="00C11335" w:rsidRPr="0006661E" w:rsidRDefault="00C11335" w:rsidP="00C11335">
      <w:pPr>
        <w:pBdr>
          <w:bottom w:val="single" w:sz="12" w:space="1" w:color="auto"/>
        </w:pBdr>
        <w:spacing w:line="0" w:lineRule="atLeast"/>
        <w:ind w:firstLine="0"/>
        <w:jc w:val="center"/>
        <w:rPr>
          <w:b/>
        </w:rPr>
      </w:pPr>
    </w:p>
    <w:p w:rsidR="00C11335" w:rsidRPr="0006661E" w:rsidRDefault="00C11335" w:rsidP="00C11335">
      <w:pPr>
        <w:pBdr>
          <w:bottom w:val="single" w:sz="12" w:space="1" w:color="auto"/>
        </w:pBdr>
        <w:spacing w:line="0" w:lineRule="atLeast"/>
        <w:ind w:firstLine="0"/>
        <w:jc w:val="center"/>
        <w:rPr>
          <w:b/>
        </w:rPr>
      </w:pPr>
      <w:r w:rsidRPr="0006661E">
        <w:rPr>
          <w:b/>
        </w:rPr>
        <w:t>РЕШЕНИЕ</w:t>
      </w:r>
    </w:p>
    <w:p w:rsidR="00C11335" w:rsidRPr="0006661E" w:rsidRDefault="00587EB1" w:rsidP="00C11335">
      <w:pPr>
        <w:spacing w:line="0" w:lineRule="atLeast"/>
        <w:ind w:firstLine="0"/>
        <w:rPr>
          <w:szCs w:val="28"/>
        </w:rPr>
      </w:pPr>
      <w:r>
        <w:rPr>
          <w:szCs w:val="28"/>
        </w:rPr>
        <w:t xml:space="preserve">30 </w:t>
      </w:r>
      <w:r w:rsidR="00C11335" w:rsidRPr="0006661E">
        <w:rPr>
          <w:szCs w:val="28"/>
        </w:rPr>
        <w:t>сентября 2022 г</w:t>
      </w:r>
      <w:r w:rsidR="00A168C1">
        <w:rPr>
          <w:szCs w:val="28"/>
        </w:rPr>
        <w:t xml:space="preserve">.     </w:t>
      </w:r>
      <w:r w:rsidR="00C11335" w:rsidRPr="0006661E">
        <w:rPr>
          <w:szCs w:val="28"/>
        </w:rPr>
        <w:t xml:space="preserve">                             № </w:t>
      </w:r>
      <w:r w:rsidR="00DD0100">
        <w:rPr>
          <w:szCs w:val="28"/>
        </w:rPr>
        <w:t xml:space="preserve">54   </w:t>
      </w:r>
      <w:r w:rsidR="00C11335" w:rsidRPr="0006661E">
        <w:rPr>
          <w:szCs w:val="28"/>
        </w:rPr>
        <w:t xml:space="preserve">                                        </w:t>
      </w:r>
      <w:r>
        <w:rPr>
          <w:szCs w:val="28"/>
        </w:rPr>
        <w:t xml:space="preserve">    </w:t>
      </w:r>
      <w:r w:rsidR="00C11335" w:rsidRPr="0006661E">
        <w:rPr>
          <w:szCs w:val="28"/>
        </w:rPr>
        <w:t xml:space="preserve"> п. Новонукутский</w:t>
      </w:r>
    </w:p>
    <w:p w:rsidR="00C11335" w:rsidRPr="0006661E" w:rsidRDefault="00C11335" w:rsidP="00C11335">
      <w:pPr>
        <w:spacing w:line="0" w:lineRule="atLeast"/>
        <w:ind w:firstLine="0"/>
        <w:rPr>
          <w:szCs w:val="28"/>
          <w:highlight w:val="yellow"/>
        </w:rPr>
      </w:pPr>
    </w:p>
    <w:p w:rsidR="00C11335" w:rsidRPr="0006661E" w:rsidRDefault="00C11335" w:rsidP="00C11335">
      <w:pPr>
        <w:pStyle w:val="a4"/>
        <w:tabs>
          <w:tab w:val="left" w:pos="5220"/>
        </w:tabs>
        <w:spacing w:line="0" w:lineRule="atLeast"/>
        <w:jc w:val="both"/>
        <w:rPr>
          <w:sz w:val="28"/>
          <w:szCs w:val="28"/>
          <w:highlight w:val="yellow"/>
        </w:rPr>
      </w:pPr>
    </w:p>
    <w:p w:rsidR="0006661E" w:rsidRPr="0006661E" w:rsidRDefault="00C11335" w:rsidP="00C11335">
      <w:pPr>
        <w:spacing w:line="0" w:lineRule="atLeast"/>
        <w:ind w:firstLine="0"/>
        <w:rPr>
          <w:szCs w:val="28"/>
        </w:rPr>
      </w:pPr>
      <w:r w:rsidRPr="0006661E">
        <w:rPr>
          <w:szCs w:val="28"/>
        </w:rPr>
        <w:t>О</w:t>
      </w:r>
      <w:r w:rsidR="002A1D00" w:rsidRPr="0006661E">
        <w:rPr>
          <w:szCs w:val="28"/>
        </w:rPr>
        <w:t>б утверждении По</w:t>
      </w:r>
      <w:r w:rsidR="0006661E" w:rsidRPr="0006661E">
        <w:rPr>
          <w:szCs w:val="28"/>
        </w:rPr>
        <w:t xml:space="preserve">рядка выдвижения, </w:t>
      </w:r>
    </w:p>
    <w:p w:rsidR="0006661E" w:rsidRPr="0006661E" w:rsidRDefault="0006661E" w:rsidP="00C11335">
      <w:pPr>
        <w:spacing w:line="0" w:lineRule="atLeast"/>
        <w:ind w:firstLine="0"/>
        <w:rPr>
          <w:szCs w:val="28"/>
        </w:rPr>
      </w:pPr>
      <w:r w:rsidRPr="0006661E">
        <w:rPr>
          <w:szCs w:val="28"/>
        </w:rPr>
        <w:t xml:space="preserve">внесения, обсуждения, рассмотрения </w:t>
      </w:r>
    </w:p>
    <w:p w:rsidR="0006661E" w:rsidRPr="0006661E" w:rsidRDefault="0006661E" w:rsidP="00C11335">
      <w:pPr>
        <w:spacing w:line="0" w:lineRule="atLeast"/>
        <w:ind w:firstLine="0"/>
        <w:rPr>
          <w:szCs w:val="28"/>
        </w:rPr>
      </w:pPr>
      <w:r w:rsidRPr="0006661E">
        <w:rPr>
          <w:szCs w:val="28"/>
        </w:rPr>
        <w:t xml:space="preserve">инициативных проектов, а также </w:t>
      </w:r>
    </w:p>
    <w:p w:rsidR="00032BE5" w:rsidRDefault="0006661E" w:rsidP="00C11335">
      <w:pPr>
        <w:spacing w:line="0" w:lineRule="atLeast"/>
        <w:ind w:firstLine="0"/>
        <w:rPr>
          <w:szCs w:val="28"/>
        </w:rPr>
      </w:pPr>
      <w:r w:rsidRPr="0006661E">
        <w:rPr>
          <w:szCs w:val="28"/>
        </w:rPr>
        <w:t xml:space="preserve">проведения их конкурсного отбора </w:t>
      </w:r>
      <w:proofErr w:type="gramStart"/>
      <w:r w:rsidRPr="0006661E">
        <w:rPr>
          <w:szCs w:val="28"/>
        </w:rPr>
        <w:t>в</w:t>
      </w:r>
      <w:proofErr w:type="gramEnd"/>
    </w:p>
    <w:p w:rsidR="002A1D00" w:rsidRPr="0006661E" w:rsidRDefault="0006661E" w:rsidP="00C11335">
      <w:pPr>
        <w:spacing w:line="0" w:lineRule="atLeast"/>
        <w:ind w:firstLine="0"/>
        <w:rPr>
          <w:szCs w:val="28"/>
        </w:rPr>
      </w:pPr>
      <w:r w:rsidRPr="0006661E">
        <w:rPr>
          <w:szCs w:val="28"/>
        </w:rPr>
        <w:t xml:space="preserve">муниципальном </w:t>
      </w:r>
      <w:proofErr w:type="gramStart"/>
      <w:r w:rsidRPr="0006661E">
        <w:rPr>
          <w:szCs w:val="28"/>
        </w:rPr>
        <w:t>образовании</w:t>
      </w:r>
      <w:proofErr w:type="gramEnd"/>
      <w:r w:rsidRPr="0006661E">
        <w:rPr>
          <w:szCs w:val="28"/>
        </w:rPr>
        <w:t xml:space="preserve"> «Нукутский район»</w:t>
      </w:r>
    </w:p>
    <w:p w:rsidR="00C11335" w:rsidRPr="0006661E" w:rsidRDefault="00C11335" w:rsidP="00C11335">
      <w:pPr>
        <w:spacing w:line="0" w:lineRule="atLeast"/>
        <w:ind w:firstLine="0"/>
        <w:rPr>
          <w:bCs/>
          <w:szCs w:val="28"/>
          <w:highlight w:val="yellow"/>
        </w:rPr>
      </w:pPr>
    </w:p>
    <w:p w:rsidR="00C11335" w:rsidRPr="0006661E" w:rsidRDefault="00C11335" w:rsidP="00C11335">
      <w:pPr>
        <w:spacing w:line="0" w:lineRule="atLeast"/>
        <w:ind w:firstLine="0"/>
        <w:rPr>
          <w:bCs/>
          <w:szCs w:val="28"/>
          <w:highlight w:val="yellow"/>
        </w:rPr>
      </w:pPr>
    </w:p>
    <w:p w:rsidR="00C11335" w:rsidRPr="003E555E" w:rsidRDefault="00CF3CD3" w:rsidP="001B7489">
      <w:pPr>
        <w:ind w:firstLine="567"/>
        <w:rPr>
          <w:szCs w:val="28"/>
        </w:rPr>
      </w:pPr>
      <w:r w:rsidRPr="003E555E">
        <w:rPr>
          <w:bCs/>
        </w:rPr>
        <w:t>В соответствии</w:t>
      </w:r>
      <w:r w:rsidR="003E555E" w:rsidRPr="003E555E">
        <w:rPr>
          <w:bCs/>
        </w:rPr>
        <w:t xml:space="preserve"> со статьёй</w:t>
      </w:r>
      <w:r w:rsidR="00587EB1">
        <w:rPr>
          <w:bCs/>
        </w:rPr>
        <w:t xml:space="preserve"> </w:t>
      </w:r>
      <w:r w:rsidR="003E555E" w:rsidRPr="003E555E">
        <w:rPr>
          <w:bCs/>
        </w:rPr>
        <w:t xml:space="preserve">26.1 Федерального закона от 6 октября 2003 года </w:t>
      </w:r>
      <w:r w:rsidR="00587EB1">
        <w:rPr>
          <w:bCs/>
        </w:rPr>
        <w:t xml:space="preserve">            </w:t>
      </w:r>
      <w:r w:rsidR="003E555E" w:rsidRPr="003E555E">
        <w:rPr>
          <w:bCs/>
        </w:rPr>
        <w:t>№ 131-ФЗ «Об общих принципах организации местного самоуправления в Российской Федерации»</w:t>
      </w:r>
      <w:r w:rsidRPr="003E555E">
        <w:rPr>
          <w:bCs/>
        </w:rPr>
        <w:t xml:space="preserve">, </w:t>
      </w:r>
      <w:r w:rsidRPr="003E555E">
        <w:t>руководствуясь статьёй 27 Устава муниципального образования «Нукутский район», Дума</w:t>
      </w:r>
    </w:p>
    <w:p w:rsidR="00C11335" w:rsidRPr="003E555E" w:rsidRDefault="00C11335" w:rsidP="00C11335">
      <w:pPr>
        <w:ind w:firstLine="0"/>
        <w:jc w:val="center"/>
        <w:rPr>
          <w:b/>
          <w:szCs w:val="28"/>
        </w:rPr>
      </w:pPr>
    </w:p>
    <w:p w:rsidR="00C11335" w:rsidRPr="0006661E" w:rsidRDefault="00C11335" w:rsidP="00C11335">
      <w:pPr>
        <w:ind w:firstLine="0"/>
        <w:jc w:val="center"/>
        <w:rPr>
          <w:b/>
          <w:szCs w:val="28"/>
        </w:rPr>
      </w:pPr>
      <w:r w:rsidRPr="0006661E">
        <w:rPr>
          <w:b/>
          <w:szCs w:val="28"/>
        </w:rPr>
        <w:t>РЕШИЛА:</w:t>
      </w:r>
    </w:p>
    <w:p w:rsidR="00C11335" w:rsidRPr="0006661E" w:rsidRDefault="00C11335" w:rsidP="00C11335">
      <w:pPr>
        <w:ind w:firstLine="0"/>
        <w:jc w:val="center"/>
        <w:rPr>
          <w:b/>
          <w:szCs w:val="28"/>
          <w:highlight w:val="yellow"/>
        </w:rPr>
      </w:pPr>
    </w:p>
    <w:p w:rsidR="001B7489" w:rsidRPr="0006661E" w:rsidRDefault="001B7489" w:rsidP="001B7489">
      <w:pPr>
        <w:widowControl/>
        <w:numPr>
          <w:ilvl w:val="0"/>
          <w:numId w:val="3"/>
        </w:numPr>
        <w:tabs>
          <w:tab w:val="clear" w:pos="720"/>
          <w:tab w:val="num" w:pos="851"/>
        </w:tabs>
        <w:autoSpaceDE/>
        <w:autoSpaceDN/>
        <w:adjustRightInd/>
        <w:ind w:left="0" w:firstLine="567"/>
      </w:pPr>
      <w:r w:rsidRPr="0006661E">
        <w:t xml:space="preserve">Утвердить </w:t>
      </w:r>
      <w:r w:rsidR="0006661E" w:rsidRPr="0006661E">
        <w:rPr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в муниципальном образовании «</w:t>
      </w:r>
      <w:proofErr w:type="spellStart"/>
      <w:r w:rsidR="0006661E" w:rsidRPr="0006661E">
        <w:rPr>
          <w:szCs w:val="28"/>
        </w:rPr>
        <w:t>Нукутский</w:t>
      </w:r>
      <w:proofErr w:type="spellEnd"/>
      <w:r w:rsidR="0006661E" w:rsidRPr="0006661E">
        <w:rPr>
          <w:szCs w:val="28"/>
        </w:rPr>
        <w:t xml:space="preserve"> район»</w:t>
      </w:r>
      <w:r w:rsidR="00587EB1">
        <w:rPr>
          <w:szCs w:val="28"/>
        </w:rPr>
        <w:t xml:space="preserve"> </w:t>
      </w:r>
      <w:r w:rsidRPr="0006661E">
        <w:t>(</w:t>
      </w:r>
      <w:r w:rsidR="00AF7F19" w:rsidRPr="0006661E">
        <w:t>Приложение</w:t>
      </w:r>
      <w:r w:rsidRPr="0006661E">
        <w:t>).</w:t>
      </w:r>
    </w:p>
    <w:p w:rsidR="001B7489" w:rsidRPr="0006661E" w:rsidRDefault="001B7489" w:rsidP="001B7489">
      <w:pPr>
        <w:widowControl/>
        <w:numPr>
          <w:ilvl w:val="0"/>
          <w:numId w:val="3"/>
        </w:numPr>
        <w:tabs>
          <w:tab w:val="clear" w:pos="720"/>
          <w:tab w:val="num" w:pos="851"/>
        </w:tabs>
        <w:autoSpaceDE/>
        <w:autoSpaceDN/>
        <w:adjustRightInd/>
        <w:ind w:left="0" w:firstLine="567"/>
      </w:pPr>
      <w:r w:rsidRPr="0006661E">
        <w:t>Настоящее решение вступает в силу со дня его официального опубликования.</w:t>
      </w:r>
    </w:p>
    <w:p w:rsidR="001B7489" w:rsidRPr="0006661E" w:rsidRDefault="001B7489" w:rsidP="001B7489">
      <w:pPr>
        <w:widowControl/>
        <w:numPr>
          <w:ilvl w:val="0"/>
          <w:numId w:val="3"/>
        </w:numPr>
        <w:tabs>
          <w:tab w:val="clear" w:pos="720"/>
          <w:tab w:val="num" w:pos="851"/>
        </w:tabs>
        <w:autoSpaceDE/>
        <w:autoSpaceDN/>
        <w:adjustRightInd/>
        <w:ind w:left="0" w:firstLine="567"/>
      </w:pPr>
      <w:r w:rsidRPr="0006661E">
        <w:t xml:space="preserve">Опубликовать настоящее решение с </w:t>
      </w:r>
      <w:r w:rsidR="00A168C1">
        <w:t>П</w:t>
      </w:r>
      <w:r w:rsidRPr="0006661E">
        <w:t>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C11335" w:rsidRPr="0006661E" w:rsidRDefault="00C11335" w:rsidP="00C11335">
      <w:pPr>
        <w:ind w:firstLine="0"/>
        <w:rPr>
          <w:color w:val="000000"/>
          <w:szCs w:val="28"/>
          <w:highlight w:val="yellow"/>
        </w:rPr>
      </w:pPr>
    </w:p>
    <w:p w:rsidR="006534D7" w:rsidRPr="0006661E" w:rsidRDefault="006534D7" w:rsidP="00C11335">
      <w:pPr>
        <w:ind w:firstLine="0"/>
        <w:rPr>
          <w:color w:val="000000"/>
          <w:szCs w:val="28"/>
          <w:highlight w:val="yellow"/>
        </w:rPr>
      </w:pPr>
    </w:p>
    <w:p w:rsidR="00C11335" w:rsidRPr="0006661E" w:rsidRDefault="00C11335" w:rsidP="00C11335">
      <w:pPr>
        <w:ind w:firstLine="0"/>
        <w:rPr>
          <w:color w:val="000000"/>
          <w:szCs w:val="28"/>
          <w:highlight w:val="yellow"/>
        </w:rPr>
      </w:pPr>
    </w:p>
    <w:p w:rsidR="00C11335" w:rsidRPr="0006661E" w:rsidRDefault="00C11335" w:rsidP="00C11335">
      <w:pPr>
        <w:ind w:firstLine="0"/>
        <w:rPr>
          <w:szCs w:val="28"/>
        </w:rPr>
      </w:pPr>
      <w:r w:rsidRPr="0006661E">
        <w:rPr>
          <w:szCs w:val="28"/>
        </w:rPr>
        <w:t xml:space="preserve">Председатель Думы </w:t>
      </w:r>
      <w:proofErr w:type="gramStart"/>
      <w:r w:rsidRPr="0006661E">
        <w:rPr>
          <w:szCs w:val="28"/>
        </w:rPr>
        <w:t>муниципального</w:t>
      </w:r>
      <w:proofErr w:type="gramEnd"/>
    </w:p>
    <w:p w:rsidR="00C11335" w:rsidRPr="0006661E" w:rsidRDefault="00C11335" w:rsidP="00C11335">
      <w:pPr>
        <w:ind w:firstLine="0"/>
        <w:rPr>
          <w:szCs w:val="28"/>
        </w:rPr>
      </w:pPr>
      <w:r w:rsidRPr="0006661E">
        <w:rPr>
          <w:szCs w:val="28"/>
        </w:rPr>
        <w:t>образования «</w:t>
      </w:r>
      <w:proofErr w:type="spellStart"/>
      <w:r w:rsidRPr="0006661E">
        <w:rPr>
          <w:szCs w:val="28"/>
        </w:rPr>
        <w:t>Нукутский</w:t>
      </w:r>
      <w:proofErr w:type="spellEnd"/>
      <w:r w:rsidRPr="0006661E">
        <w:rPr>
          <w:szCs w:val="28"/>
        </w:rPr>
        <w:t xml:space="preserve"> район»                                                   </w:t>
      </w:r>
      <w:r w:rsidR="00587EB1">
        <w:rPr>
          <w:szCs w:val="28"/>
        </w:rPr>
        <w:tab/>
      </w:r>
      <w:r w:rsidR="00587EB1">
        <w:rPr>
          <w:szCs w:val="28"/>
        </w:rPr>
        <w:tab/>
      </w:r>
      <w:r w:rsidR="00DD0100">
        <w:rPr>
          <w:szCs w:val="28"/>
        </w:rPr>
        <w:t xml:space="preserve">   </w:t>
      </w:r>
      <w:r w:rsidRPr="0006661E">
        <w:rPr>
          <w:szCs w:val="28"/>
        </w:rPr>
        <w:t xml:space="preserve">К.М. </w:t>
      </w:r>
      <w:proofErr w:type="spellStart"/>
      <w:r w:rsidRPr="0006661E">
        <w:rPr>
          <w:szCs w:val="28"/>
        </w:rPr>
        <w:t>Баторов</w:t>
      </w:r>
      <w:proofErr w:type="spellEnd"/>
    </w:p>
    <w:p w:rsidR="00C11335" w:rsidRPr="0006661E" w:rsidRDefault="00C11335" w:rsidP="00C11335">
      <w:pPr>
        <w:jc w:val="center"/>
        <w:rPr>
          <w:b/>
          <w:highlight w:val="yellow"/>
        </w:rPr>
      </w:pPr>
    </w:p>
    <w:p w:rsidR="00A168C1" w:rsidRPr="0006661E" w:rsidRDefault="00A168C1" w:rsidP="00A168C1">
      <w:pPr>
        <w:ind w:firstLine="0"/>
        <w:rPr>
          <w:szCs w:val="28"/>
        </w:rPr>
      </w:pPr>
      <w:r>
        <w:rPr>
          <w:szCs w:val="28"/>
        </w:rPr>
        <w:t>Мэр</w:t>
      </w:r>
      <w:r w:rsidRPr="0006661E">
        <w:rPr>
          <w:szCs w:val="28"/>
        </w:rPr>
        <w:t>муниципального</w:t>
      </w:r>
    </w:p>
    <w:p w:rsidR="00A168C1" w:rsidRPr="0006661E" w:rsidRDefault="00A168C1" w:rsidP="00A168C1">
      <w:pPr>
        <w:ind w:firstLine="0"/>
        <w:rPr>
          <w:szCs w:val="28"/>
        </w:rPr>
      </w:pPr>
      <w:r w:rsidRPr="0006661E">
        <w:rPr>
          <w:szCs w:val="28"/>
        </w:rPr>
        <w:t xml:space="preserve">образования «Нукутский район»                                                                             </w:t>
      </w:r>
      <w:r>
        <w:rPr>
          <w:szCs w:val="28"/>
        </w:rPr>
        <w:t>С.Г. Гомбоев</w:t>
      </w:r>
    </w:p>
    <w:p w:rsidR="001B7489" w:rsidRPr="0006661E" w:rsidRDefault="001B7489" w:rsidP="00C11335">
      <w:pPr>
        <w:jc w:val="center"/>
        <w:rPr>
          <w:b/>
          <w:highlight w:val="yellow"/>
        </w:rPr>
      </w:pPr>
    </w:p>
    <w:p w:rsidR="00C11335" w:rsidRPr="0006661E" w:rsidRDefault="00C11335" w:rsidP="00C11335">
      <w:pPr>
        <w:rPr>
          <w:highlight w:val="yellow"/>
        </w:rPr>
      </w:pPr>
    </w:p>
    <w:p w:rsidR="00A168C1" w:rsidRDefault="00A168C1" w:rsidP="004D71A9">
      <w:pPr>
        <w:pStyle w:val="1"/>
        <w:spacing w:before="0" w:line="240" w:lineRule="auto"/>
        <w:ind w:left="6804"/>
        <w:rPr>
          <w:rFonts w:ascii="Times New Roman" w:eastAsiaTheme="minorEastAsia" w:hAnsi="Times New Roman"/>
          <w:b w:val="0"/>
          <w:color w:val="auto"/>
        </w:rPr>
      </w:pPr>
      <w:r>
        <w:rPr>
          <w:rFonts w:ascii="Times New Roman" w:eastAsiaTheme="minorEastAsia" w:hAnsi="Times New Roman"/>
          <w:b w:val="0"/>
          <w:color w:val="auto"/>
        </w:rPr>
        <w:lastRenderedPageBreak/>
        <w:t>УТВЕРЖДЁН</w:t>
      </w:r>
    </w:p>
    <w:p w:rsidR="004D71A9" w:rsidRPr="00A77CE3" w:rsidRDefault="004D71A9" w:rsidP="004D71A9">
      <w:pPr>
        <w:pStyle w:val="1"/>
        <w:spacing w:before="0" w:line="240" w:lineRule="auto"/>
        <w:ind w:left="6804"/>
        <w:rPr>
          <w:rFonts w:ascii="Times New Roman" w:eastAsiaTheme="minorEastAsia" w:hAnsi="Times New Roman"/>
          <w:b w:val="0"/>
          <w:color w:val="auto"/>
        </w:rPr>
      </w:pPr>
      <w:r w:rsidRPr="00A77CE3">
        <w:rPr>
          <w:rFonts w:ascii="Times New Roman" w:eastAsiaTheme="minorEastAsia" w:hAnsi="Times New Roman"/>
          <w:b w:val="0"/>
          <w:color w:val="auto"/>
        </w:rPr>
        <w:t xml:space="preserve">Приложение </w:t>
      </w:r>
    </w:p>
    <w:p w:rsidR="004D71A9" w:rsidRPr="00A77CE3" w:rsidRDefault="004D71A9" w:rsidP="004D71A9">
      <w:pPr>
        <w:pStyle w:val="1"/>
        <w:spacing w:before="0" w:line="240" w:lineRule="auto"/>
        <w:ind w:left="6804"/>
        <w:rPr>
          <w:rFonts w:ascii="Times New Roman" w:eastAsiaTheme="minorEastAsia" w:hAnsi="Times New Roman"/>
          <w:b w:val="0"/>
          <w:color w:val="auto"/>
        </w:rPr>
      </w:pPr>
      <w:r w:rsidRPr="00A77CE3">
        <w:rPr>
          <w:rFonts w:ascii="Times New Roman" w:eastAsiaTheme="minorEastAsia" w:hAnsi="Times New Roman"/>
          <w:b w:val="0"/>
          <w:color w:val="auto"/>
        </w:rPr>
        <w:t xml:space="preserve">к решению Думы  </w:t>
      </w:r>
    </w:p>
    <w:p w:rsidR="004D71A9" w:rsidRPr="00A77CE3" w:rsidRDefault="00587EB1" w:rsidP="004D71A9">
      <w:pPr>
        <w:pStyle w:val="1"/>
        <w:spacing w:before="0" w:line="240" w:lineRule="auto"/>
        <w:ind w:left="6804"/>
        <w:rPr>
          <w:rFonts w:ascii="Times New Roman" w:eastAsiaTheme="minorEastAsia" w:hAnsi="Times New Roman"/>
          <w:b w:val="0"/>
          <w:color w:val="auto"/>
        </w:rPr>
      </w:pPr>
      <w:r>
        <w:rPr>
          <w:rFonts w:ascii="Times New Roman" w:eastAsiaTheme="minorEastAsia" w:hAnsi="Times New Roman"/>
          <w:b w:val="0"/>
          <w:color w:val="auto"/>
        </w:rPr>
        <w:t xml:space="preserve">МО </w:t>
      </w:r>
      <w:r w:rsidR="004D71A9" w:rsidRPr="00A77CE3">
        <w:rPr>
          <w:rFonts w:ascii="Times New Roman" w:eastAsiaTheme="minorEastAsia" w:hAnsi="Times New Roman"/>
          <w:b w:val="0"/>
          <w:color w:val="auto"/>
        </w:rPr>
        <w:t>«</w:t>
      </w:r>
      <w:proofErr w:type="spellStart"/>
      <w:r w:rsidR="004D71A9" w:rsidRPr="00A77CE3">
        <w:rPr>
          <w:rFonts w:ascii="Times New Roman" w:eastAsiaTheme="minorEastAsia" w:hAnsi="Times New Roman"/>
          <w:b w:val="0"/>
          <w:color w:val="auto"/>
        </w:rPr>
        <w:t>Нукутский</w:t>
      </w:r>
      <w:proofErr w:type="spellEnd"/>
      <w:r w:rsidR="004D71A9" w:rsidRPr="00A77CE3">
        <w:rPr>
          <w:rFonts w:ascii="Times New Roman" w:eastAsiaTheme="minorEastAsia" w:hAnsi="Times New Roman"/>
          <w:b w:val="0"/>
          <w:color w:val="auto"/>
        </w:rPr>
        <w:t xml:space="preserve"> район» </w:t>
      </w:r>
    </w:p>
    <w:p w:rsidR="004D71A9" w:rsidRPr="00A77CE3" w:rsidRDefault="004D71A9" w:rsidP="004D71A9">
      <w:pPr>
        <w:pStyle w:val="1"/>
        <w:spacing w:before="0" w:line="240" w:lineRule="auto"/>
        <w:ind w:left="6804"/>
        <w:rPr>
          <w:rFonts w:ascii="Times New Roman" w:eastAsiaTheme="minorEastAsia" w:hAnsi="Times New Roman"/>
          <w:b w:val="0"/>
          <w:color w:val="auto"/>
        </w:rPr>
      </w:pPr>
      <w:r w:rsidRPr="00A77CE3">
        <w:rPr>
          <w:rFonts w:ascii="Times New Roman" w:eastAsiaTheme="minorEastAsia" w:hAnsi="Times New Roman"/>
          <w:b w:val="0"/>
          <w:color w:val="auto"/>
        </w:rPr>
        <w:t xml:space="preserve">от </w:t>
      </w:r>
      <w:r w:rsidR="00587EB1">
        <w:rPr>
          <w:rFonts w:ascii="Times New Roman" w:eastAsiaTheme="minorEastAsia" w:hAnsi="Times New Roman"/>
          <w:b w:val="0"/>
          <w:color w:val="auto"/>
        </w:rPr>
        <w:t>30</w:t>
      </w:r>
      <w:r w:rsidRPr="00A77CE3">
        <w:rPr>
          <w:rFonts w:ascii="Times New Roman" w:eastAsiaTheme="minorEastAsia" w:hAnsi="Times New Roman"/>
          <w:b w:val="0"/>
          <w:color w:val="auto"/>
        </w:rPr>
        <w:t xml:space="preserve">.09.2022 г. № </w:t>
      </w:r>
      <w:r w:rsidR="00DD0100">
        <w:rPr>
          <w:rFonts w:ascii="Times New Roman" w:eastAsiaTheme="minorEastAsia" w:hAnsi="Times New Roman"/>
          <w:b w:val="0"/>
          <w:color w:val="auto"/>
        </w:rPr>
        <w:t>54</w:t>
      </w:r>
    </w:p>
    <w:p w:rsidR="004D71A9" w:rsidRDefault="004D71A9" w:rsidP="00293380">
      <w:pPr>
        <w:pStyle w:val="1"/>
        <w:spacing w:before="0" w:line="240" w:lineRule="auto"/>
        <w:jc w:val="center"/>
        <w:rPr>
          <w:rFonts w:ascii="Times New Roman" w:eastAsiaTheme="minorEastAsia" w:hAnsi="Times New Roman"/>
          <w:color w:val="auto"/>
          <w:highlight w:val="yellow"/>
        </w:rPr>
      </w:pPr>
    </w:p>
    <w:p w:rsidR="0006661E" w:rsidRDefault="0006661E" w:rsidP="00293380">
      <w:pPr>
        <w:pStyle w:val="1"/>
        <w:spacing w:before="0" w:line="240" w:lineRule="auto"/>
        <w:jc w:val="center"/>
        <w:rPr>
          <w:rFonts w:ascii="Times New Roman" w:eastAsiaTheme="minorEastAsia" w:hAnsi="Times New Roman"/>
          <w:color w:val="auto"/>
        </w:rPr>
      </w:pPr>
      <w:r>
        <w:rPr>
          <w:rFonts w:ascii="Times New Roman" w:eastAsiaTheme="minorEastAsia" w:hAnsi="Times New Roman"/>
          <w:color w:val="auto"/>
        </w:rPr>
        <w:t>Порядок</w:t>
      </w:r>
    </w:p>
    <w:p w:rsidR="0006661E" w:rsidRDefault="0006661E" w:rsidP="00293380">
      <w:pPr>
        <w:pStyle w:val="1"/>
        <w:spacing w:before="0" w:line="240" w:lineRule="auto"/>
        <w:jc w:val="center"/>
        <w:rPr>
          <w:rFonts w:ascii="Times New Roman" w:eastAsiaTheme="minorEastAsia" w:hAnsi="Times New Roman"/>
          <w:color w:val="auto"/>
        </w:rPr>
      </w:pPr>
      <w:r w:rsidRPr="0006661E">
        <w:rPr>
          <w:rFonts w:ascii="Times New Roman" w:eastAsiaTheme="minorEastAsia" w:hAnsi="Times New Roman"/>
          <w:color w:val="auto"/>
        </w:rPr>
        <w:t xml:space="preserve">выдвижения, внесения, обсуждения, </w:t>
      </w:r>
    </w:p>
    <w:p w:rsidR="0006661E" w:rsidRDefault="0006661E" w:rsidP="00293380">
      <w:pPr>
        <w:pStyle w:val="1"/>
        <w:spacing w:before="0" w:line="240" w:lineRule="auto"/>
        <w:jc w:val="center"/>
        <w:rPr>
          <w:rFonts w:ascii="Times New Roman" w:eastAsiaTheme="minorEastAsia" w:hAnsi="Times New Roman"/>
          <w:color w:val="auto"/>
        </w:rPr>
      </w:pPr>
      <w:r w:rsidRPr="0006661E">
        <w:rPr>
          <w:rFonts w:ascii="Times New Roman" w:eastAsiaTheme="minorEastAsia" w:hAnsi="Times New Roman"/>
          <w:color w:val="auto"/>
        </w:rPr>
        <w:t xml:space="preserve">рассмотрения инициативных проектов, </w:t>
      </w:r>
    </w:p>
    <w:p w:rsidR="0006661E" w:rsidRDefault="0006661E" w:rsidP="00293380">
      <w:pPr>
        <w:pStyle w:val="1"/>
        <w:spacing w:before="0" w:line="240" w:lineRule="auto"/>
        <w:jc w:val="center"/>
        <w:rPr>
          <w:rFonts w:ascii="Times New Roman" w:eastAsiaTheme="minorEastAsia" w:hAnsi="Times New Roman"/>
          <w:color w:val="auto"/>
        </w:rPr>
      </w:pPr>
      <w:r w:rsidRPr="0006661E">
        <w:rPr>
          <w:rFonts w:ascii="Times New Roman" w:eastAsiaTheme="minorEastAsia" w:hAnsi="Times New Roman"/>
          <w:color w:val="auto"/>
        </w:rPr>
        <w:t xml:space="preserve">а также проведения их конкурсного отбора </w:t>
      </w:r>
    </w:p>
    <w:p w:rsidR="008910C6" w:rsidRPr="0006661E" w:rsidRDefault="0006661E" w:rsidP="00293380">
      <w:pPr>
        <w:pStyle w:val="1"/>
        <w:spacing w:before="0" w:line="240" w:lineRule="auto"/>
        <w:jc w:val="center"/>
        <w:rPr>
          <w:rFonts w:ascii="Times New Roman" w:eastAsiaTheme="minorEastAsia" w:hAnsi="Times New Roman"/>
          <w:color w:val="auto"/>
          <w:highlight w:val="yellow"/>
        </w:rPr>
      </w:pPr>
      <w:r w:rsidRPr="0006661E">
        <w:rPr>
          <w:rFonts w:ascii="Times New Roman" w:eastAsiaTheme="minorEastAsia" w:hAnsi="Times New Roman"/>
          <w:color w:val="auto"/>
        </w:rPr>
        <w:t>в муниципальном образовании «Нукутский район»</w:t>
      </w:r>
    </w:p>
    <w:p w:rsidR="008910C6" w:rsidRDefault="008910C6" w:rsidP="008910C6">
      <w:pPr>
        <w:rPr>
          <w:highlight w:val="yellow"/>
        </w:rPr>
      </w:pPr>
    </w:p>
    <w:p w:rsidR="00A168C1" w:rsidRPr="00A168C1" w:rsidRDefault="00A168C1" w:rsidP="00A168C1">
      <w:pPr>
        <w:ind w:firstLine="0"/>
        <w:jc w:val="center"/>
        <w:rPr>
          <w:b/>
        </w:rPr>
      </w:pPr>
      <w:r w:rsidRPr="00A168C1">
        <w:rPr>
          <w:b/>
        </w:rPr>
        <w:t>Статья 1. Общие положения</w:t>
      </w:r>
    </w:p>
    <w:p w:rsidR="00A168C1" w:rsidRDefault="00A168C1" w:rsidP="008910C6">
      <w:pPr>
        <w:rPr>
          <w:highlight w:val="yellow"/>
        </w:rPr>
      </w:pPr>
    </w:p>
    <w:p w:rsidR="00F17F12" w:rsidRPr="00814505" w:rsidRDefault="008910C6" w:rsidP="00F17F12">
      <w:pPr>
        <w:pStyle w:val="a8"/>
        <w:numPr>
          <w:ilvl w:val="0"/>
          <w:numId w:val="4"/>
        </w:numPr>
        <w:tabs>
          <w:tab w:val="left" w:pos="851"/>
        </w:tabs>
        <w:ind w:left="0" w:firstLine="567"/>
      </w:pPr>
      <w:bookmarkStart w:id="0" w:name="sub_3001"/>
      <w:r w:rsidRPr="00814505">
        <w:t>Настоящ</w:t>
      </w:r>
      <w:bookmarkEnd w:id="0"/>
      <w:r w:rsidR="00F17F12" w:rsidRPr="00814505">
        <w:t xml:space="preserve">ий Порядок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«Нукутский район» (далее </w:t>
      </w:r>
      <w:r w:rsidR="005F468F" w:rsidRPr="00814505">
        <w:t>соответственно</w:t>
      </w:r>
      <w:r w:rsidR="00F17F12" w:rsidRPr="00814505">
        <w:t xml:space="preserve"> – Порядок, муниципальное образование).</w:t>
      </w:r>
      <w:bookmarkStart w:id="1" w:name="sub_30012"/>
    </w:p>
    <w:p w:rsidR="00F17F12" w:rsidRDefault="00F17F12" w:rsidP="00F17F12">
      <w:pPr>
        <w:pStyle w:val="a8"/>
        <w:numPr>
          <w:ilvl w:val="0"/>
          <w:numId w:val="4"/>
        </w:numPr>
        <w:tabs>
          <w:tab w:val="left" w:pos="851"/>
        </w:tabs>
        <w:ind w:left="0" w:firstLine="567"/>
      </w:pPr>
      <w:r w:rsidRPr="00F17F12">
        <w:t xml:space="preserve">Термины и понятия, используемые в настоящем Порядке, по своему значению соответствуют терминам и понятиям, используемым в </w:t>
      </w:r>
      <w:r w:rsidRPr="00F17F12">
        <w:rPr>
          <w:rStyle w:val="a3"/>
          <w:color w:val="auto"/>
        </w:rPr>
        <w:t>Федеральном законе</w:t>
      </w:r>
      <w:r w:rsidRPr="00F17F12">
        <w:t xml:space="preserve"> от 6 октября 2003 года № 131-ФЗ «Об общих принципах организации местного самоуправления в Российской Федерации».</w:t>
      </w:r>
      <w:bookmarkStart w:id="2" w:name="sub_30013"/>
      <w:bookmarkEnd w:id="1"/>
    </w:p>
    <w:p w:rsidR="0080351F" w:rsidRDefault="00F17F12" w:rsidP="0080351F">
      <w:pPr>
        <w:pStyle w:val="a8"/>
        <w:numPr>
          <w:ilvl w:val="0"/>
          <w:numId w:val="4"/>
        </w:numPr>
        <w:tabs>
          <w:tab w:val="left" w:pos="851"/>
        </w:tabs>
        <w:ind w:left="0" w:firstLine="567"/>
      </w:pPr>
      <w:r w:rsidRPr="0080351F">
        <w:t xml:space="preserve">Организатором конкурсного отбора инициативных проектов на территории муниципального образования является </w:t>
      </w:r>
      <w:r w:rsidR="0080351F" w:rsidRPr="0080351F">
        <w:t>А</w:t>
      </w:r>
      <w:r w:rsidRPr="0080351F">
        <w:t>дминистрация муниципального образования</w:t>
      </w:r>
      <w:r w:rsidR="0080351F" w:rsidRPr="0080351F">
        <w:t xml:space="preserve"> «Нукутский район»</w:t>
      </w:r>
      <w:r w:rsidR="0080351F">
        <w:t xml:space="preserve"> (далее – Администрация)</w:t>
      </w:r>
      <w:r w:rsidRPr="0080351F">
        <w:t>.</w:t>
      </w:r>
      <w:bookmarkEnd w:id="2"/>
    </w:p>
    <w:p w:rsidR="0080351F" w:rsidRPr="0080351F" w:rsidRDefault="00F17F12" w:rsidP="0080351F">
      <w:pPr>
        <w:pStyle w:val="a8"/>
        <w:numPr>
          <w:ilvl w:val="0"/>
          <w:numId w:val="4"/>
        </w:numPr>
        <w:tabs>
          <w:tab w:val="left" w:pos="851"/>
        </w:tabs>
        <w:ind w:left="0" w:firstLine="567"/>
      </w:pPr>
      <w:r w:rsidRPr="0080351F">
        <w:t xml:space="preserve">Конкурсный отбор инициативных проектов осуществляется на основании балльной шкалы оценки инициативных проектов в соответствии с настоящим </w:t>
      </w:r>
      <w:r w:rsidR="0080351F" w:rsidRPr="0080351F">
        <w:t>Порядком</w:t>
      </w:r>
      <w:r w:rsidRPr="0080351F">
        <w:t>.</w:t>
      </w:r>
      <w:bookmarkStart w:id="3" w:name="sub_30014"/>
    </w:p>
    <w:p w:rsidR="0080351F" w:rsidRDefault="00F17F12" w:rsidP="0080351F">
      <w:pPr>
        <w:pStyle w:val="a8"/>
        <w:numPr>
          <w:ilvl w:val="0"/>
          <w:numId w:val="4"/>
        </w:numPr>
        <w:tabs>
          <w:tab w:val="left" w:pos="851"/>
        </w:tabs>
        <w:ind w:left="0" w:firstLine="567"/>
      </w:pPr>
      <w:r w:rsidRPr="0080351F"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муниципального образования осуществляется </w:t>
      </w:r>
      <w:r w:rsidR="0080351F" w:rsidRPr="0080351F">
        <w:t>А</w:t>
      </w:r>
      <w:r w:rsidRPr="0080351F">
        <w:t>дминистрацией.</w:t>
      </w:r>
      <w:bookmarkStart w:id="4" w:name="sub_30015"/>
      <w:bookmarkEnd w:id="3"/>
    </w:p>
    <w:p w:rsidR="0080351F" w:rsidRPr="0080351F" w:rsidRDefault="00F17F12" w:rsidP="0080351F">
      <w:pPr>
        <w:pStyle w:val="a8"/>
        <w:numPr>
          <w:ilvl w:val="0"/>
          <w:numId w:val="4"/>
        </w:numPr>
        <w:tabs>
          <w:tab w:val="left" w:pos="851"/>
        </w:tabs>
        <w:ind w:left="0" w:firstLine="567"/>
      </w:pPr>
      <w:r w:rsidRPr="0080351F">
        <w:t xml:space="preserve">Инициативным проектом является документально оформленное и внесенное в </w:t>
      </w:r>
      <w:r w:rsidR="0080351F" w:rsidRPr="0080351F">
        <w:t xml:space="preserve">установленном </w:t>
      </w:r>
      <w:r w:rsidRPr="0080351F">
        <w:t xml:space="preserve">порядке в </w:t>
      </w:r>
      <w:r w:rsidR="0080351F" w:rsidRPr="0080351F">
        <w:t>А</w:t>
      </w:r>
      <w:r w:rsidRPr="0080351F">
        <w:t>дминистрацию</w:t>
      </w:r>
      <w:r w:rsidR="00F42907">
        <w:t xml:space="preserve"> предложение</w:t>
      </w:r>
      <w:r w:rsidRPr="0080351F">
        <w:t xml:space="preserve">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80351F">
        <w:t>решения</w:t>
      </w:r>
      <w:proofErr w:type="gramEnd"/>
      <w:r w:rsidRPr="0080351F">
        <w:t xml:space="preserve"> которых предоставлено органам местного самоуправления.</w:t>
      </w:r>
      <w:bookmarkStart w:id="5" w:name="sub_30016"/>
      <w:bookmarkEnd w:id="4"/>
    </w:p>
    <w:p w:rsidR="0080351F" w:rsidRPr="0080351F" w:rsidRDefault="00F17F12" w:rsidP="0080351F">
      <w:pPr>
        <w:pStyle w:val="a8"/>
        <w:numPr>
          <w:ilvl w:val="0"/>
          <w:numId w:val="4"/>
        </w:numPr>
        <w:tabs>
          <w:tab w:val="left" w:pos="851"/>
        </w:tabs>
        <w:ind w:left="0" w:firstLine="567"/>
      </w:pPr>
      <w:r w:rsidRPr="0080351F">
        <w:t>Инициативный проект реализуется за счет средств бюджета муниципального образования</w:t>
      </w:r>
      <w:r w:rsidR="0080351F" w:rsidRPr="0080351F">
        <w:t xml:space="preserve"> «Нукутский район</w:t>
      </w:r>
      <w:r w:rsidR="00D22C89">
        <w:t>» (далее – местный бюджет)</w:t>
      </w:r>
      <w:r w:rsidRPr="0080351F">
        <w:t>, в том числе инициативных платежей - сре</w:t>
      </w:r>
      <w:proofErr w:type="gramStart"/>
      <w:r w:rsidRPr="0080351F">
        <w:t>дств гр</w:t>
      </w:r>
      <w:proofErr w:type="gramEnd"/>
      <w:r w:rsidRPr="0080351F">
        <w:t xml:space="preserve">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 и зачисляемых в местный бюджет в соответствии с </w:t>
      </w:r>
      <w:r w:rsidRPr="0080351F">
        <w:rPr>
          <w:rStyle w:val="a3"/>
          <w:color w:val="auto"/>
        </w:rPr>
        <w:t>Бюджетным кодексом</w:t>
      </w:r>
      <w:r w:rsidRPr="0080351F">
        <w:t xml:space="preserve"> Российской Федерации.</w:t>
      </w:r>
      <w:bookmarkStart w:id="6" w:name="sub_30017"/>
      <w:bookmarkEnd w:id="5"/>
    </w:p>
    <w:p w:rsidR="004F3A7F" w:rsidRDefault="00F17F12" w:rsidP="004F3A7F">
      <w:pPr>
        <w:pStyle w:val="a8"/>
        <w:numPr>
          <w:ilvl w:val="0"/>
          <w:numId w:val="4"/>
        </w:numPr>
        <w:tabs>
          <w:tab w:val="left" w:pos="851"/>
        </w:tabs>
        <w:ind w:left="0" w:firstLine="567"/>
      </w:pPr>
      <w:r w:rsidRPr="0080351F">
        <w:t xml:space="preserve">Бюджетные ассигнования на реализацию инициативных проектов предусматриваются в </w:t>
      </w:r>
      <w:r w:rsidR="00D22C89">
        <w:t>местном бюджете</w:t>
      </w:r>
      <w:r w:rsidRPr="0080351F">
        <w:t>.</w:t>
      </w:r>
      <w:bookmarkStart w:id="7" w:name="sub_30018"/>
      <w:bookmarkEnd w:id="6"/>
    </w:p>
    <w:p w:rsidR="004F3A7F" w:rsidRDefault="004F3A7F" w:rsidP="004F3A7F">
      <w:pPr>
        <w:pStyle w:val="1"/>
        <w:spacing w:before="0" w:line="240" w:lineRule="auto"/>
        <w:ind w:left="720"/>
        <w:rPr>
          <w:highlight w:val="yellow"/>
        </w:rPr>
      </w:pPr>
      <w:bookmarkStart w:id="8" w:name="sub_31002"/>
      <w:bookmarkEnd w:id="7"/>
    </w:p>
    <w:p w:rsidR="00F17F12" w:rsidRPr="004F3A7F" w:rsidRDefault="00A168C1" w:rsidP="004F3A7F">
      <w:pPr>
        <w:pStyle w:val="1"/>
        <w:spacing w:before="0" w:line="240" w:lineRule="auto"/>
        <w:ind w:left="72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Статья 2. </w:t>
      </w:r>
      <w:r w:rsidR="00F17F12" w:rsidRPr="004F3A7F">
        <w:rPr>
          <w:rFonts w:ascii="Times New Roman" w:hAnsi="Times New Roman"/>
          <w:color w:val="auto"/>
        </w:rPr>
        <w:t>Выдвижение инициативных проектов</w:t>
      </w:r>
    </w:p>
    <w:p w:rsidR="004F3A7F" w:rsidRPr="004F3A7F" w:rsidRDefault="004F3A7F" w:rsidP="004F3A7F"/>
    <w:p w:rsidR="00F17F12" w:rsidRPr="004F3A7F" w:rsidRDefault="00F17F12" w:rsidP="00A168C1">
      <w:pPr>
        <w:pStyle w:val="a8"/>
        <w:numPr>
          <w:ilvl w:val="0"/>
          <w:numId w:val="20"/>
        </w:numPr>
        <w:tabs>
          <w:tab w:val="left" w:pos="851"/>
        </w:tabs>
        <w:ind w:left="0" w:firstLine="567"/>
      </w:pPr>
      <w:bookmarkStart w:id="9" w:name="sub_30021"/>
      <w:bookmarkEnd w:id="8"/>
      <w:r w:rsidRPr="004F3A7F">
        <w:t>С инициативой о внесении инициативного проекта вправе выступить:</w:t>
      </w:r>
    </w:p>
    <w:p w:rsidR="00B45570" w:rsidRPr="005F468F" w:rsidRDefault="00B45570" w:rsidP="00B45570">
      <w:pPr>
        <w:pStyle w:val="a8"/>
        <w:numPr>
          <w:ilvl w:val="0"/>
          <w:numId w:val="9"/>
        </w:numPr>
        <w:tabs>
          <w:tab w:val="left" w:pos="851"/>
        </w:tabs>
        <w:ind w:left="0" w:firstLine="567"/>
      </w:pPr>
      <w:bookmarkStart w:id="10" w:name="sub_141"/>
      <w:bookmarkStart w:id="11" w:name="sub_30022"/>
      <w:bookmarkEnd w:id="9"/>
      <w:r w:rsidRPr="005F468F">
        <w:t>инициативная группа численностью не менее 10 (десяти) граждан, достигших шестнадцатилетнего возраста и проживающих на территории муниципального образования (далее - инициативная группа граждан);</w:t>
      </w:r>
      <w:bookmarkStart w:id="12" w:name="sub_142"/>
      <w:bookmarkEnd w:id="10"/>
    </w:p>
    <w:p w:rsidR="00B45570" w:rsidRDefault="00B45570" w:rsidP="00B45570">
      <w:pPr>
        <w:pStyle w:val="a8"/>
        <w:numPr>
          <w:ilvl w:val="0"/>
          <w:numId w:val="9"/>
        </w:numPr>
        <w:tabs>
          <w:tab w:val="left" w:pos="851"/>
        </w:tabs>
        <w:ind w:left="0" w:firstLine="567"/>
      </w:pPr>
      <w:r w:rsidRPr="00B45570">
        <w:t>органы территориального общественного самоуправления;</w:t>
      </w:r>
      <w:bookmarkStart w:id="13" w:name="sub_143"/>
      <w:bookmarkEnd w:id="12"/>
    </w:p>
    <w:p w:rsidR="00B45570" w:rsidRDefault="00B45570" w:rsidP="00B45570">
      <w:pPr>
        <w:pStyle w:val="a8"/>
        <w:numPr>
          <w:ilvl w:val="0"/>
          <w:numId w:val="9"/>
        </w:numPr>
        <w:tabs>
          <w:tab w:val="left" w:pos="851"/>
        </w:tabs>
        <w:ind w:left="0" w:firstLine="567"/>
      </w:pPr>
      <w:r>
        <w:t>староста сельского населенного пункта;</w:t>
      </w:r>
      <w:bookmarkStart w:id="14" w:name="sub_145"/>
      <w:bookmarkEnd w:id="13"/>
    </w:p>
    <w:p w:rsidR="00B45570" w:rsidRDefault="00B45570" w:rsidP="00B45570">
      <w:pPr>
        <w:pStyle w:val="a8"/>
        <w:numPr>
          <w:ilvl w:val="0"/>
          <w:numId w:val="9"/>
        </w:numPr>
        <w:tabs>
          <w:tab w:val="left" w:pos="851"/>
        </w:tabs>
        <w:ind w:left="0" w:firstLine="567"/>
      </w:pPr>
      <w:r>
        <w:lastRenderedPageBreak/>
        <w:t>общественные организации или их структурные подразделения, осуществляющие деятельность на территории муниципального района;</w:t>
      </w:r>
      <w:bookmarkStart w:id="15" w:name="sub_146"/>
      <w:bookmarkEnd w:id="14"/>
    </w:p>
    <w:p w:rsidR="00B45570" w:rsidRDefault="00B45570" w:rsidP="00B45570">
      <w:pPr>
        <w:pStyle w:val="a8"/>
        <w:numPr>
          <w:ilvl w:val="0"/>
          <w:numId w:val="9"/>
        </w:numPr>
        <w:tabs>
          <w:tab w:val="left" w:pos="851"/>
        </w:tabs>
        <w:ind w:left="0" w:firstLine="567"/>
      </w:pPr>
      <w:r>
        <w:t>юридические лица и (или) индивидуальные предприниматели, осуществляющие деятельность на территории муниципального района.</w:t>
      </w:r>
    </w:p>
    <w:bookmarkEnd w:id="15"/>
    <w:p w:rsidR="00F17F12" w:rsidRPr="00EF7D3E" w:rsidRDefault="00F17F12" w:rsidP="00A168C1">
      <w:pPr>
        <w:pStyle w:val="a8"/>
        <w:numPr>
          <w:ilvl w:val="0"/>
          <w:numId w:val="20"/>
        </w:numPr>
        <w:tabs>
          <w:tab w:val="left" w:pos="851"/>
        </w:tabs>
        <w:ind w:left="0" w:firstLine="567"/>
      </w:pPr>
      <w:r w:rsidRPr="00EF7D3E">
        <w:t>Инициативный проект должен содержать следующие сведения:</w:t>
      </w:r>
    </w:p>
    <w:p w:rsidR="00EF7D3E" w:rsidRPr="00EF7D3E" w:rsidRDefault="00F17F12" w:rsidP="00EF7D3E">
      <w:pPr>
        <w:pStyle w:val="a8"/>
        <w:numPr>
          <w:ilvl w:val="0"/>
          <w:numId w:val="11"/>
        </w:numPr>
        <w:tabs>
          <w:tab w:val="left" w:pos="851"/>
        </w:tabs>
        <w:ind w:left="0" w:firstLine="567"/>
      </w:pPr>
      <w:bookmarkStart w:id="16" w:name="sub_80113"/>
      <w:bookmarkEnd w:id="11"/>
      <w:r w:rsidRPr="00EF7D3E">
        <w:t>описание проблемы, решение которой имеет приоритетное значение для жителей муниципального образования или его части;</w:t>
      </w:r>
      <w:bookmarkStart w:id="17" w:name="sub_80114"/>
      <w:bookmarkEnd w:id="16"/>
    </w:p>
    <w:p w:rsidR="00EF7D3E" w:rsidRPr="00EF7D3E" w:rsidRDefault="00F17F12" w:rsidP="00EF7D3E">
      <w:pPr>
        <w:pStyle w:val="a8"/>
        <w:numPr>
          <w:ilvl w:val="0"/>
          <w:numId w:val="11"/>
        </w:numPr>
        <w:tabs>
          <w:tab w:val="left" w:pos="851"/>
        </w:tabs>
        <w:ind w:left="0" w:firstLine="567"/>
      </w:pPr>
      <w:r w:rsidRPr="00EF7D3E">
        <w:t>обоснование предложений по решению указанной проблемы;</w:t>
      </w:r>
      <w:bookmarkStart w:id="18" w:name="sub_80115"/>
      <w:bookmarkEnd w:id="17"/>
    </w:p>
    <w:p w:rsidR="00EF7D3E" w:rsidRPr="00EF7D3E" w:rsidRDefault="00F17F12" w:rsidP="00EF7D3E">
      <w:pPr>
        <w:pStyle w:val="a8"/>
        <w:numPr>
          <w:ilvl w:val="0"/>
          <w:numId w:val="11"/>
        </w:numPr>
        <w:tabs>
          <w:tab w:val="left" w:pos="851"/>
        </w:tabs>
        <w:ind w:left="0" w:firstLine="567"/>
      </w:pPr>
      <w:r w:rsidRPr="00EF7D3E">
        <w:t>описание ожидаемого результата (ожидаемых результатов) реализации инициативного проекта;</w:t>
      </w:r>
      <w:bookmarkStart w:id="19" w:name="sub_80116"/>
      <w:bookmarkEnd w:id="18"/>
    </w:p>
    <w:p w:rsidR="00EF7D3E" w:rsidRPr="00EF7D3E" w:rsidRDefault="00F17F12" w:rsidP="00EF7D3E">
      <w:pPr>
        <w:pStyle w:val="a8"/>
        <w:numPr>
          <w:ilvl w:val="0"/>
          <w:numId w:val="11"/>
        </w:numPr>
        <w:tabs>
          <w:tab w:val="left" w:pos="851"/>
        </w:tabs>
        <w:ind w:left="0" w:firstLine="567"/>
      </w:pPr>
      <w:r w:rsidRPr="00EF7D3E">
        <w:t>предварительный расчет необходимых расходов на реализацию инициативного проекта;</w:t>
      </w:r>
      <w:bookmarkStart w:id="20" w:name="sub_80117"/>
      <w:bookmarkEnd w:id="19"/>
    </w:p>
    <w:p w:rsidR="00EF7D3E" w:rsidRPr="00EF7D3E" w:rsidRDefault="00F17F12" w:rsidP="00EF7D3E">
      <w:pPr>
        <w:pStyle w:val="a8"/>
        <w:numPr>
          <w:ilvl w:val="0"/>
          <w:numId w:val="11"/>
        </w:numPr>
        <w:tabs>
          <w:tab w:val="left" w:pos="851"/>
        </w:tabs>
        <w:ind w:left="0" w:firstLine="567"/>
      </w:pPr>
      <w:r w:rsidRPr="00EF7D3E">
        <w:t>планируемые сроки реализации инициативного проекта;</w:t>
      </w:r>
      <w:bookmarkStart w:id="21" w:name="sub_80118"/>
      <w:bookmarkEnd w:id="20"/>
    </w:p>
    <w:p w:rsidR="00EF7D3E" w:rsidRPr="00EF7D3E" w:rsidRDefault="00F17F12" w:rsidP="00EF7D3E">
      <w:pPr>
        <w:pStyle w:val="a8"/>
        <w:numPr>
          <w:ilvl w:val="0"/>
          <w:numId w:val="11"/>
        </w:numPr>
        <w:tabs>
          <w:tab w:val="left" w:pos="851"/>
        </w:tabs>
        <w:ind w:left="0" w:firstLine="567"/>
      </w:pPr>
      <w:r w:rsidRPr="00EF7D3E"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  <w:bookmarkStart w:id="22" w:name="sub_80119"/>
      <w:bookmarkEnd w:id="21"/>
    </w:p>
    <w:p w:rsidR="00EF7D3E" w:rsidRPr="00EF7D3E" w:rsidRDefault="00F17F12" w:rsidP="00EF7D3E">
      <w:pPr>
        <w:pStyle w:val="a8"/>
        <w:numPr>
          <w:ilvl w:val="0"/>
          <w:numId w:val="11"/>
        </w:numPr>
        <w:tabs>
          <w:tab w:val="left" w:pos="851"/>
        </w:tabs>
        <w:ind w:left="0" w:firstLine="567"/>
      </w:pPr>
      <w:r w:rsidRPr="00EF7D3E">
        <w:t xml:space="preserve">указание на объем средств </w:t>
      </w:r>
      <w:r w:rsidR="00E37BE1">
        <w:t xml:space="preserve">местного </w:t>
      </w:r>
      <w:r w:rsidRPr="00EF7D3E">
        <w:t>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  <w:bookmarkStart w:id="23" w:name="sub_80120"/>
      <w:bookmarkEnd w:id="22"/>
    </w:p>
    <w:p w:rsidR="00F17F12" w:rsidRPr="00EF7D3E" w:rsidRDefault="00F17F12" w:rsidP="00EF7D3E">
      <w:pPr>
        <w:pStyle w:val="a8"/>
        <w:numPr>
          <w:ilvl w:val="0"/>
          <w:numId w:val="11"/>
        </w:numPr>
        <w:tabs>
          <w:tab w:val="left" w:pos="851"/>
        </w:tabs>
        <w:ind w:left="0" w:firstLine="567"/>
      </w:pPr>
      <w:r w:rsidRPr="00EF7D3E">
        <w:t>указание на территорию муниципального образования или его часть, в границах которой будет реализовываться инициативный проект.</w:t>
      </w:r>
    </w:p>
    <w:bookmarkEnd w:id="23"/>
    <w:p w:rsidR="003D054B" w:rsidRPr="003D054B" w:rsidRDefault="003D054B" w:rsidP="003D054B">
      <w:pPr>
        <w:pStyle w:val="a8"/>
        <w:tabs>
          <w:tab w:val="left" w:pos="993"/>
        </w:tabs>
        <w:ind w:left="567" w:firstLine="0"/>
      </w:pPr>
    </w:p>
    <w:p w:rsidR="00F17F12" w:rsidRPr="003D054B" w:rsidRDefault="00A168C1" w:rsidP="003D054B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bookmarkStart w:id="24" w:name="sub_31003"/>
      <w:r>
        <w:rPr>
          <w:rFonts w:ascii="Times New Roman" w:hAnsi="Times New Roman"/>
          <w:color w:val="auto"/>
        </w:rPr>
        <w:t xml:space="preserve">Статья 3. </w:t>
      </w:r>
      <w:r w:rsidR="00F17F12" w:rsidRPr="003D054B">
        <w:rPr>
          <w:rFonts w:ascii="Times New Roman" w:hAnsi="Times New Roman"/>
          <w:color w:val="auto"/>
        </w:rPr>
        <w:t>Обсуждение и рассмотрение инициативных проектов</w:t>
      </w:r>
    </w:p>
    <w:bookmarkEnd w:id="24"/>
    <w:p w:rsidR="00F17F12" w:rsidRPr="005F468F" w:rsidRDefault="00F17F12" w:rsidP="003D054B">
      <w:pPr>
        <w:pStyle w:val="a8"/>
        <w:ind w:firstLine="0"/>
      </w:pPr>
    </w:p>
    <w:p w:rsidR="00D970BB" w:rsidRDefault="00D970BB" w:rsidP="00A168C1">
      <w:pPr>
        <w:pStyle w:val="a8"/>
        <w:numPr>
          <w:ilvl w:val="0"/>
          <w:numId w:val="21"/>
        </w:numPr>
        <w:tabs>
          <w:tab w:val="left" w:pos="851"/>
        </w:tabs>
        <w:ind w:left="0" w:firstLine="567"/>
      </w:pPr>
      <w:bookmarkStart w:id="25" w:name="sub_30023"/>
      <w:proofErr w:type="gramStart"/>
      <w:r w:rsidRPr="003D054B">
        <w:t>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10 (десяти) граждан.</w:t>
      </w:r>
      <w:bookmarkEnd w:id="25"/>
      <w:proofErr w:type="gramEnd"/>
    </w:p>
    <w:p w:rsidR="00D970BB" w:rsidRPr="005F468F" w:rsidRDefault="00D970BB" w:rsidP="00A168C1">
      <w:pPr>
        <w:pStyle w:val="a8"/>
        <w:numPr>
          <w:ilvl w:val="0"/>
          <w:numId w:val="21"/>
        </w:numPr>
        <w:tabs>
          <w:tab w:val="left" w:pos="851"/>
        </w:tabs>
        <w:ind w:left="0" w:firstLine="567"/>
      </w:pPr>
      <w:r w:rsidRPr="005F468F">
        <w:t>При этом возможно рассмотрение нескольких инициативных проектов на одном сходе, одном собрании или одной конференции граждан.</w:t>
      </w:r>
    </w:p>
    <w:p w:rsidR="003D054B" w:rsidRDefault="00F17F12" w:rsidP="00A168C1">
      <w:pPr>
        <w:pStyle w:val="a8"/>
        <w:numPr>
          <w:ilvl w:val="0"/>
          <w:numId w:val="21"/>
        </w:numPr>
        <w:tabs>
          <w:tab w:val="left" w:pos="851"/>
        </w:tabs>
        <w:ind w:left="0" w:firstLine="567"/>
      </w:pPr>
      <w:bookmarkStart w:id="26" w:name="sub_30032"/>
      <w:r w:rsidRPr="003D054B"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</w:t>
      </w:r>
      <w:r w:rsidR="003D054B" w:rsidRPr="003D054B">
        <w:t>А</w:t>
      </w:r>
      <w:r w:rsidRPr="003D054B">
        <w:t>дминистрацию.</w:t>
      </w:r>
      <w:bookmarkStart w:id="27" w:name="sub_30033"/>
      <w:bookmarkEnd w:id="26"/>
    </w:p>
    <w:p w:rsidR="00F17F12" w:rsidRPr="003D054B" w:rsidRDefault="00F17F12" w:rsidP="00A168C1">
      <w:pPr>
        <w:pStyle w:val="a8"/>
        <w:numPr>
          <w:ilvl w:val="0"/>
          <w:numId w:val="21"/>
        </w:numPr>
        <w:tabs>
          <w:tab w:val="left" w:pos="851"/>
        </w:tabs>
        <w:ind w:left="0" w:firstLine="567"/>
      </w:pPr>
      <w:bookmarkStart w:id="28" w:name="sub_30034"/>
      <w:bookmarkEnd w:id="27"/>
      <w:r w:rsidRPr="003D054B"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46477F" w:rsidRDefault="0046477F" w:rsidP="0046477F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highlight w:val="yellow"/>
        </w:rPr>
      </w:pPr>
      <w:bookmarkStart w:id="29" w:name="sub_30004"/>
      <w:bookmarkEnd w:id="28"/>
    </w:p>
    <w:p w:rsidR="00F17F12" w:rsidRPr="0046477F" w:rsidRDefault="00A168C1" w:rsidP="0046477F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Статья 4. </w:t>
      </w:r>
      <w:r w:rsidR="00F17F12" w:rsidRPr="0046477F">
        <w:rPr>
          <w:rFonts w:ascii="Times New Roman" w:hAnsi="Times New Roman"/>
          <w:color w:val="auto"/>
        </w:rPr>
        <w:t xml:space="preserve">Внесение инициативных проектов в </w:t>
      </w:r>
      <w:r w:rsidR="0046477F" w:rsidRPr="0046477F">
        <w:rPr>
          <w:rFonts w:ascii="Times New Roman" w:hAnsi="Times New Roman"/>
          <w:color w:val="auto"/>
        </w:rPr>
        <w:t>А</w:t>
      </w:r>
      <w:r w:rsidR="00F17F12" w:rsidRPr="0046477F">
        <w:rPr>
          <w:rFonts w:ascii="Times New Roman" w:hAnsi="Times New Roman"/>
          <w:color w:val="auto"/>
        </w:rPr>
        <w:t>дминистрацию</w:t>
      </w:r>
    </w:p>
    <w:p w:rsidR="0046477F" w:rsidRPr="0046477F" w:rsidRDefault="0046477F" w:rsidP="0046477F">
      <w:pPr>
        <w:rPr>
          <w:highlight w:val="yellow"/>
        </w:rPr>
      </w:pPr>
    </w:p>
    <w:p w:rsidR="0010274E" w:rsidRPr="005F468F" w:rsidRDefault="00F17F12" w:rsidP="00A168C1">
      <w:pPr>
        <w:pStyle w:val="a8"/>
        <w:numPr>
          <w:ilvl w:val="0"/>
          <w:numId w:val="22"/>
        </w:numPr>
        <w:tabs>
          <w:tab w:val="left" w:pos="851"/>
        </w:tabs>
        <w:ind w:left="0" w:firstLine="567"/>
      </w:pPr>
      <w:bookmarkStart w:id="30" w:name="sub_30041"/>
      <w:bookmarkEnd w:id="29"/>
      <w:r w:rsidRPr="005F468F">
        <w:t xml:space="preserve">Для проведения конкурсного отбора инициативных проектов </w:t>
      </w:r>
      <w:r w:rsidR="0010274E" w:rsidRPr="005F468F">
        <w:t>А</w:t>
      </w:r>
      <w:r w:rsidRPr="005F468F">
        <w:t>дминистрацией устанавливаются даты и время приема инициативных проектов.</w:t>
      </w:r>
      <w:bookmarkEnd w:id="30"/>
    </w:p>
    <w:p w:rsidR="0010274E" w:rsidRPr="0010274E" w:rsidRDefault="00F17F12" w:rsidP="00A168C1">
      <w:pPr>
        <w:pStyle w:val="a8"/>
        <w:numPr>
          <w:ilvl w:val="0"/>
          <w:numId w:val="22"/>
        </w:numPr>
        <w:tabs>
          <w:tab w:val="left" w:pos="851"/>
        </w:tabs>
        <w:ind w:left="0" w:firstLine="567"/>
      </w:pPr>
      <w:r w:rsidRPr="0010274E">
        <w:t>Данная информация, а также информация о сроках проведения конкурсного отбора размещаются на официальном сайте муниципального образования</w:t>
      </w:r>
      <w:r w:rsidR="0010274E" w:rsidRPr="0010274E">
        <w:t xml:space="preserve"> «Нукутский район»</w:t>
      </w:r>
      <w:r w:rsidRPr="0010274E">
        <w:t>.</w:t>
      </w:r>
      <w:bookmarkStart w:id="31" w:name="sub_30042"/>
    </w:p>
    <w:p w:rsidR="0010274E" w:rsidRDefault="00F17F12" w:rsidP="00A168C1">
      <w:pPr>
        <w:pStyle w:val="a8"/>
        <w:numPr>
          <w:ilvl w:val="0"/>
          <w:numId w:val="22"/>
        </w:numPr>
        <w:tabs>
          <w:tab w:val="left" w:pos="851"/>
        </w:tabs>
        <w:ind w:left="0" w:firstLine="567"/>
      </w:pPr>
      <w:r w:rsidRPr="0010274E">
        <w:t xml:space="preserve">Инициаторы проекта при внесении инициативного проекта в </w:t>
      </w:r>
      <w:r w:rsidR="0010274E" w:rsidRPr="0010274E">
        <w:t>А</w:t>
      </w:r>
      <w:r w:rsidRPr="0010274E">
        <w:t xml:space="preserve">дминистрацию </w:t>
      </w:r>
      <w:r w:rsidRPr="00822B0C">
        <w:t xml:space="preserve">прикладывают к нему документы в соответствии с </w:t>
      </w:r>
      <w:proofErr w:type="gramStart"/>
      <w:r w:rsidR="00A168C1">
        <w:t>ч</w:t>
      </w:r>
      <w:proofErr w:type="gramEnd"/>
      <w:r w:rsidR="00A168C1">
        <w:t>. 1 ст. 3</w:t>
      </w:r>
      <w:r w:rsidR="00587EB1">
        <w:t xml:space="preserve"> </w:t>
      </w:r>
      <w:r w:rsidRPr="00822B0C">
        <w:t xml:space="preserve">настоящего </w:t>
      </w:r>
      <w:r w:rsidR="0010274E" w:rsidRPr="00822B0C">
        <w:t>Порядка</w:t>
      </w:r>
      <w:r w:rsidRPr="00822B0C">
        <w:t>,</w:t>
      </w:r>
      <w:r w:rsidRPr="0010274E">
        <w:t xml:space="preserve"> подтверждающие поддержку инициативного проекта жителями муниципального образования или его части.</w:t>
      </w:r>
      <w:bookmarkStart w:id="32" w:name="sub_30043"/>
      <w:bookmarkEnd w:id="31"/>
    </w:p>
    <w:p w:rsidR="0010274E" w:rsidRPr="0010274E" w:rsidRDefault="00F17F12" w:rsidP="00A168C1">
      <w:pPr>
        <w:pStyle w:val="a8"/>
        <w:numPr>
          <w:ilvl w:val="0"/>
          <w:numId w:val="22"/>
        </w:numPr>
        <w:tabs>
          <w:tab w:val="left" w:pos="851"/>
        </w:tabs>
        <w:ind w:left="0" w:firstLine="567"/>
      </w:pPr>
      <w:proofErr w:type="gramStart"/>
      <w:r w:rsidRPr="0010274E">
        <w:t xml:space="preserve">Администрация на основании проведенного технического анализа, принимает решение о поддержке инициативного проекта и продолжении работы над ним в пределах </w:t>
      </w:r>
      <w:r w:rsidRPr="00FA542F">
        <w:lastRenderedPageBreak/>
        <w:t xml:space="preserve">бюджетных ассигнований, предусмотренных решением о </w:t>
      </w:r>
      <w:r w:rsidR="0010274E" w:rsidRPr="00FA542F">
        <w:t xml:space="preserve">местном </w:t>
      </w:r>
      <w:r w:rsidRPr="00FA542F">
        <w:t>бюджете на</w:t>
      </w:r>
      <w:r w:rsidRPr="0010274E">
        <w:t xml:space="preserve"> соответствующие цели или решение об отказе в поддержке инициативного проекта и о </w:t>
      </w:r>
      <w:r w:rsidRPr="00822B0C">
        <w:t xml:space="preserve">возврате его инициаторам проекта с указанием причин отказа в соответствии с </w:t>
      </w:r>
      <w:r w:rsidR="00A168C1">
        <w:t>ч. 5 ст. 4</w:t>
      </w:r>
      <w:r w:rsidR="00587EB1">
        <w:t xml:space="preserve"> </w:t>
      </w:r>
      <w:r w:rsidRPr="0010274E">
        <w:t xml:space="preserve">настоящего </w:t>
      </w:r>
      <w:r w:rsidR="0010274E" w:rsidRPr="0010274E">
        <w:t>Порядка</w:t>
      </w:r>
      <w:r w:rsidRPr="0010274E">
        <w:t>.</w:t>
      </w:r>
      <w:bookmarkStart w:id="33" w:name="sub_30044"/>
      <w:bookmarkEnd w:id="32"/>
      <w:proofErr w:type="gramEnd"/>
    </w:p>
    <w:p w:rsidR="00F17F12" w:rsidRPr="0010274E" w:rsidRDefault="00F17F12" w:rsidP="00A168C1">
      <w:pPr>
        <w:pStyle w:val="a8"/>
        <w:numPr>
          <w:ilvl w:val="0"/>
          <w:numId w:val="22"/>
        </w:numPr>
        <w:tabs>
          <w:tab w:val="left" w:pos="851"/>
        </w:tabs>
        <w:ind w:left="0" w:firstLine="567"/>
      </w:pPr>
      <w:r w:rsidRPr="0010274E">
        <w:t>Администрация принимает решение об отказе в поддержке инициативного проекта в одном из следующих случаев:</w:t>
      </w:r>
    </w:p>
    <w:bookmarkEnd w:id="33"/>
    <w:p w:rsidR="0010274E" w:rsidRPr="0010274E" w:rsidRDefault="00F17F12" w:rsidP="0010274E">
      <w:pPr>
        <w:pStyle w:val="a8"/>
        <w:numPr>
          <w:ilvl w:val="0"/>
          <w:numId w:val="12"/>
        </w:numPr>
        <w:tabs>
          <w:tab w:val="left" w:pos="851"/>
        </w:tabs>
        <w:ind w:left="0" w:firstLine="567"/>
      </w:pPr>
      <w:r w:rsidRPr="00822B0C">
        <w:t>несоблюде</w:t>
      </w:r>
      <w:r w:rsidR="0010274E" w:rsidRPr="00822B0C">
        <w:t xml:space="preserve">ние установленного </w:t>
      </w:r>
      <w:proofErr w:type="spellStart"/>
      <w:r w:rsidR="00A168C1">
        <w:t>чч</w:t>
      </w:r>
      <w:proofErr w:type="spellEnd"/>
      <w:r w:rsidR="0010274E" w:rsidRPr="00822B0C">
        <w:t xml:space="preserve">. </w:t>
      </w:r>
      <w:r w:rsidR="00A168C1">
        <w:t>1, 2 ст. 2, ч. 1 ст. 3, ч. 3 ст. 4</w:t>
      </w:r>
      <w:r w:rsidR="00587EB1">
        <w:t xml:space="preserve"> </w:t>
      </w:r>
      <w:r w:rsidRPr="00822B0C">
        <w:t xml:space="preserve">настоящего </w:t>
      </w:r>
      <w:r w:rsidR="0010274E" w:rsidRPr="00822B0C">
        <w:t>Порядка</w:t>
      </w:r>
      <w:r w:rsidRPr="0010274E">
        <w:t xml:space="preserve"> выдвижения, обсуждения, внесения инициативного проекта и его рассмотрения;</w:t>
      </w:r>
    </w:p>
    <w:p w:rsidR="0010274E" w:rsidRPr="0010274E" w:rsidRDefault="00F17F12" w:rsidP="0010274E">
      <w:pPr>
        <w:pStyle w:val="a8"/>
        <w:numPr>
          <w:ilvl w:val="0"/>
          <w:numId w:val="12"/>
        </w:numPr>
        <w:tabs>
          <w:tab w:val="left" w:pos="851"/>
        </w:tabs>
        <w:ind w:left="0" w:firstLine="567"/>
      </w:pPr>
      <w:r w:rsidRPr="0010274E"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10274E" w:rsidRPr="0010274E">
        <w:t>Иркутской области</w:t>
      </w:r>
      <w:r w:rsidR="00A168C1">
        <w:t>, У</w:t>
      </w:r>
      <w:r w:rsidRPr="0010274E">
        <w:t>ставу и нормативным правовым актам муниципального образования;</w:t>
      </w:r>
    </w:p>
    <w:p w:rsidR="0010274E" w:rsidRPr="0010274E" w:rsidRDefault="00F17F12" w:rsidP="0010274E">
      <w:pPr>
        <w:pStyle w:val="a8"/>
        <w:numPr>
          <w:ilvl w:val="0"/>
          <w:numId w:val="12"/>
        </w:numPr>
        <w:tabs>
          <w:tab w:val="left" w:pos="851"/>
        </w:tabs>
        <w:ind w:left="0" w:firstLine="567"/>
      </w:pPr>
      <w:r w:rsidRPr="0010274E">
        <w:t>невозможность реализации инициативного проекта ввиду отсутствия у муниципального образования необходимых полномочий и прав;</w:t>
      </w:r>
    </w:p>
    <w:p w:rsidR="0010274E" w:rsidRDefault="00F17F12" w:rsidP="0010274E">
      <w:pPr>
        <w:pStyle w:val="a8"/>
        <w:numPr>
          <w:ilvl w:val="0"/>
          <w:numId w:val="12"/>
        </w:numPr>
        <w:tabs>
          <w:tab w:val="left" w:pos="851"/>
        </w:tabs>
        <w:ind w:left="0" w:firstLine="567"/>
      </w:pPr>
      <w:r w:rsidRPr="00567BA3">
        <w:t>отсутствие средств местного бюджета в объеме, необходимом для реализации</w:t>
      </w:r>
      <w:r w:rsidRPr="0010274E">
        <w:t xml:space="preserve"> инициативного проекта, источником формирования которых не являются инициативные платежи;</w:t>
      </w:r>
    </w:p>
    <w:p w:rsidR="0010274E" w:rsidRPr="0010274E" w:rsidRDefault="00F17F12" w:rsidP="0010274E">
      <w:pPr>
        <w:pStyle w:val="a8"/>
        <w:numPr>
          <w:ilvl w:val="0"/>
          <w:numId w:val="12"/>
        </w:numPr>
        <w:tabs>
          <w:tab w:val="left" w:pos="851"/>
        </w:tabs>
        <w:ind w:left="0" w:firstLine="567"/>
      </w:pPr>
      <w:r w:rsidRPr="0010274E">
        <w:t>наличие возможности решения описанной в инициативном проекте проблемы более эффективным способом;</w:t>
      </w:r>
    </w:p>
    <w:p w:rsidR="00F17F12" w:rsidRPr="0010274E" w:rsidRDefault="00F17F12" w:rsidP="0010274E">
      <w:pPr>
        <w:pStyle w:val="a8"/>
        <w:numPr>
          <w:ilvl w:val="0"/>
          <w:numId w:val="12"/>
        </w:numPr>
        <w:tabs>
          <w:tab w:val="left" w:pos="851"/>
        </w:tabs>
        <w:ind w:left="0" w:firstLine="567"/>
      </w:pPr>
      <w:r w:rsidRPr="0010274E">
        <w:t>признание инициативного проекта не прошедшим конкурсный отбор.</w:t>
      </w:r>
    </w:p>
    <w:p w:rsidR="0010274E" w:rsidRPr="0010274E" w:rsidRDefault="0010274E" w:rsidP="0010274E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bookmarkStart w:id="34" w:name="sub_30005"/>
    </w:p>
    <w:p w:rsidR="00A168C1" w:rsidRDefault="00A168C1" w:rsidP="0010274E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Статья 5. </w:t>
      </w:r>
      <w:r w:rsidR="00F17F12" w:rsidRPr="0010274E">
        <w:rPr>
          <w:rFonts w:ascii="Times New Roman" w:hAnsi="Times New Roman"/>
          <w:color w:val="auto"/>
        </w:rPr>
        <w:t xml:space="preserve">Утверждение инициативных проектов для реализации </w:t>
      </w:r>
    </w:p>
    <w:p w:rsidR="00F17F12" w:rsidRPr="0010274E" w:rsidRDefault="00F17F12" w:rsidP="0010274E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10274E">
        <w:rPr>
          <w:rFonts w:ascii="Times New Roman" w:hAnsi="Times New Roman"/>
          <w:color w:val="auto"/>
        </w:rPr>
        <w:t>в соответствии с</w:t>
      </w:r>
      <w:r w:rsidR="008925CF">
        <w:rPr>
          <w:rFonts w:ascii="Times New Roman" w:hAnsi="Times New Roman"/>
          <w:color w:val="auto"/>
        </w:rPr>
        <w:t xml:space="preserve"> </w:t>
      </w:r>
      <w:r w:rsidRPr="0010274E">
        <w:rPr>
          <w:rFonts w:ascii="Times New Roman" w:hAnsi="Times New Roman"/>
          <w:color w:val="auto"/>
        </w:rPr>
        <w:t>балльной шкалой оценки инициативных проектов</w:t>
      </w:r>
    </w:p>
    <w:p w:rsidR="0010274E" w:rsidRPr="0010274E" w:rsidRDefault="0010274E" w:rsidP="0010274E"/>
    <w:p w:rsidR="00A168C1" w:rsidRDefault="00F17F12" w:rsidP="00A168C1">
      <w:pPr>
        <w:pStyle w:val="a8"/>
        <w:numPr>
          <w:ilvl w:val="0"/>
          <w:numId w:val="23"/>
        </w:numPr>
        <w:tabs>
          <w:tab w:val="left" w:pos="851"/>
        </w:tabs>
        <w:ind w:left="0" w:firstLine="567"/>
      </w:pPr>
      <w:bookmarkStart w:id="35" w:name="sub_30051"/>
      <w:bookmarkEnd w:id="34"/>
      <w:r w:rsidRPr="00567BA3">
        <w:t xml:space="preserve">Для утверждения результатов конкурсного отбора инициативных проектов граждан </w:t>
      </w:r>
      <w:r w:rsidR="00335C3A" w:rsidRPr="00567BA3">
        <w:t>А</w:t>
      </w:r>
      <w:r w:rsidRPr="00567BA3">
        <w:t>дминистрацией образуется конкурсная комиссия.</w:t>
      </w:r>
      <w:bookmarkStart w:id="36" w:name="sub_30052"/>
      <w:bookmarkEnd w:id="35"/>
    </w:p>
    <w:p w:rsidR="00F17F12" w:rsidRPr="00567BA3" w:rsidRDefault="00F17F12" w:rsidP="00A168C1">
      <w:pPr>
        <w:pStyle w:val="a8"/>
        <w:numPr>
          <w:ilvl w:val="0"/>
          <w:numId w:val="23"/>
        </w:numPr>
        <w:tabs>
          <w:tab w:val="left" w:pos="851"/>
        </w:tabs>
        <w:ind w:left="0" w:firstLine="567"/>
      </w:pPr>
      <w:r w:rsidRPr="00567BA3">
        <w:t xml:space="preserve">Рассмотрение инициативных проектов на заседании конкурсной комиссии производится в соответствии </w:t>
      </w:r>
      <w:r w:rsidR="00A168C1">
        <w:t xml:space="preserve">с </w:t>
      </w:r>
      <w:r w:rsidRPr="00567BA3">
        <w:t>балльной шкалой оценки инициативных проектов (</w:t>
      </w:r>
      <w:hyperlink w:anchor="sub_32000" w:history="1">
        <w:r w:rsidRPr="00A168C1">
          <w:rPr>
            <w:rStyle w:val="a3"/>
            <w:color w:val="auto"/>
          </w:rPr>
          <w:t>Приложение</w:t>
        </w:r>
      </w:hyperlink>
      <w:r w:rsidR="00567BA3" w:rsidRPr="00A168C1">
        <w:rPr>
          <w:rStyle w:val="a3"/>
          <w:color w:val="auto"/>
        </w:rPr>
        <w:t xml:space="preserve"> № 1 к Порядку</w:t>
      </w:r>
      <w:r w:rsidRPr="00567BA3">
        <w:t>).</w:t>
      </w:r>
    </w:p>
    <w:p w:rsidR="00335C3A" w:rsidRDefault="00335C3A" w:rsidP="00335C3A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highlight w:val="yellow"/>
        </w:rPr>
      </w:pPr>
      <w:bookmarkStart w:id="37" w:name="sub_30006"/>
      <w:bookmarkEnd w:id="36"/>
    </w:p>
    <w:p w:rsidR="00F17F12" w:rsidRPr="00335C3A" w:rsidRDefault="00A168C1" w:rsidP="00335C3A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Статья 6. </w:t>
      </w:r>
      <w:r w:rsidR="00F17F12" w:rsidRPr="00335C3A">
        <w:rPr>
          <w:rFonts w:ascii="Times New Roman" w:hAnsi="Times New Roman"/>
          <w:color w:val="auto"/>
        </w:rPr>
        <w:t>Участие инициаторов проекта в реализации инициативных проектов</w:t>
      </w:r>
      <w:r w:rsidR="00F17F12" w:rsidRPr="00335C3A">
        <w:rPr>
          <w:rFonts w:ascii="Times New Roman" w:hAnsi="Times New Roman"/>
          <w:color w:val="auto"/>
          <w:vertAlign w:val="superscript"/>
        </w:rPr>
        <w:t> </w:t>
      </w:r>
    </w:p>
    <w:bookmarkEnd w:id="37"/>
    <w:p w:rsidR="00F17F12" w:rsidRPr="00335C3A" w:rsidRDefault="00F17F12" w:rsidP="00335C3A">
      <w:pPr>
        <w:pStyle w:val="a8"/>
        <w:ind w:firstLine="0"/>
      </w:pPr>
    </w:p>
    <w:p w:rsidR="00335C3A" w:rsidRDefault="00F17F12" w:rsidP="00A168C1">
      <w:pPr>
        <w:pStyle w:val="a8"/>
        <w:numPr>
          <w:ilvl w:val="0"/>
          <w:numId w:val="24"/>
        </w:numPr>
        <w:tabs>
          <w:tab w:val="left" w:pos="851"/>
        </w:tabs>
        <w:ind w:left="0" w:firstLine="567"/>
      </w:pPr>
      <w:bookmarkStart w:id="38" w:name="sub_30061"/>
      <w:r w:rsidRPr="00335C3A">
        <w:t xml:space="preserve">Инициаторы проекта вправе принимать участие в реализации инициативных проектов в соответствии с настоящим </w:t>
      </w:r>
      <w:r w:rsidR="0080351F" w:rsidRPr="00335C3A">
        <w:t>Порядком</w:t>
      </w:r>
      <w:r w:rsidRPr="00335C3A">
        <w:t>.</w:t>
      </w:r>
      <w:bookmarkStart w:id="39" w:name="sub_30062"/>
      <w:bookmarkEnd w:id="38"/>
    </w:p>
    <w:p w:rsidR="00335C3A" w:rsidRPr="00F3349E" w:rsidRDefault="00F17F12" w:rsidP="00A168C1">
      <w:pPr>
        <w:pStyle w:val="a8"/>
        <w:numPr>
          <w:ilvl w:val="0"/>
          <w:numId w:val="24"/>
        </w:numPr>
        <w:tabs>
          <w:tab w:val="left" w:pos="851"/>
        </w:tabs>
        <w:ind w:left="0" w:firstLine="567"/>
      </w:pPr>
      <w:r w:rsidRPr="00F3349E"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  <w:r w:rsidRPr="00F3349E">
        <w:rPr>
          <w:vertAlign w:val="superscript"/>
        </w:rPr>
        <w:t> </w:t>
      </w:r>
      <w:bookmarkEnd w:id="39"/>
    </w:p>
    <w:p w:rsidR="00335C3A" w:rsidRPr="00814505" w:rsidRDefault="00F17F12" w:rsidP="00A168C1">
      <w:pPr>
        <w:pStyle w:val="a8"/>
        <w:numPr>
          <w:ilvl w:val="0"/>
          <w:numId w:val="24"/>
        </w:numPr>
        <w:tabs>
          <w:tab w:val="left" w:pos="851"/>
        </w:tabs>
        <w:ind w:left="0" w:firstLine="567"/>
      </w:pPr>
      <w:r w:rsidRPr="00F3349E">
        <w:t xml:space="preserve"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</w:t>
      </w:r>
      <w:r w:rsidRPr="00814505">
        <w:t>числе инициаторами проекта.</w:t>
      </w:r>
      <w:bookmarkStart w:id="40" w:name="sub_30065"/>
    </w:p>
    <w:p w:rsidR="00F17F12" w:rsidRPr="00814505" w:rsidRDefault="00F17F12" w:rsidP="00A168C1">
      <w:pPr>
        <w:pStyle w:val="a8"/>
        <w:numPr>
          <w:ilvl w:val="0"/>
          <w:numId w:val="24"/>
        </w:numPr>
        <w:tabs>
          <w:tab w:val="left" w:pos="851"/>
        </w:tabs>
        <w:ind w:left="0" w:firstLine="567"/>
      </w:pPr>
      <w:bookmarkStart w:id="41" w:name="sub_30066"/>
      <w:bookmarkEnd w:id="40"/>
      <w:r w:rsidRPr="00814505">
        <w:t xml:space="preserve">Отчет о ходе и итогах реализации инициативного проекта подлежит опубликованию (обнародованию) и размещению на официальном сайте </w:t>
      </w:r>
      <w:r w:rsidR="00335C3A" w:rsidRPr="00814505">
        <w:t xml:space="preserve">муниципального образования «Нукутский район» </w:t>
      </w:r>
      <w:r w:rsidRPr="00814505">
        <w:t xml:space="preserve">в информационно-телекоммуникационной сети Интернет в течение </w:t>
      </w:r>
      <w:r w:rsidR="00335C3A" w:rsidRPr="00814505">
        <w:t>2</w:t>
      </w:r>
      <w:r w:rsidRPr="00814505">
        <w:t xml:space="preserve">0 </w:t>
      </w:r>
      <w:r w:rsidR="00335C3A" w:rsidRPr="00814505">
        <w:t>(двадцати) рабочих</w:t>
      </w:r>
      <w:r w:rsidRPr="00814505">
        <w:t xml:space="preserve"> дней со дня завершения реализации инициативного проекта.</w:t>
      </w:r>
    </w:p>
    <w:p w:rsidR="00335C3A" w:rsidRDefault="00335C3A" w:rsidP="00335C3A">
      <w:pPr>
        <w:pStyle w:val="a8"/>
        <w:ind w:firstLine="0"/>
        <w:jc w:val="center"/>
        <w:rPr>
          <w:rFonts w:ascii="Courier New" w:hAnsi="Courier New" w:cs="Courier New"/>
          <w:sz w:val="22"/>
          <w:szCs w:val="22"/>
          <w:highlight w:val="yellow"/>
        </w:rPr>
      </w:pPr>
      <w:bookmarkStart w:id="42" w:name="sub_32000"/>
      <w:bookmarkEnd w:id="41"/>
    </w:p>
    <w:p w:rsidR="00814505" w:rsidRDefault="00814505" w:rsidP="00335C3A">
      <w:pPr>
        <w:pStyle w:val="a8"/>
        <w:ind w:firstLine="0"/>
        <w:jc w:val="center"/>
        <w:rPr>
          <w:rFonts w:ascii="Courier New" w:hAnsi="Courier New" w:cs="Courier New"/>
          <w:sz w:val="22"/>
          <w:szCs w:val="22"/>
          <w:highlight w:val="yellow"/>
        </w:rPr>
      </w:pPr>
    </w:p>
    <w:p w:rsidR="00814505" w:rsidRDefault="00814505" w:rsidP="00335C3A">
      <w:pPr>
        <w:pStyle w:val="a8"/>
        <w:ind w:firstLine="0"/>
        <w:jc w:val="center"/>
        <w:rPr>
          <w:rFonts w:ascii="Courier New" w:hAnsi="Courier New" w:cs="Courier New"/>
          <w:sz w:val="22"/>
          <w:szCs w:val="22"/>
          <w:highlight w:val="yellow"/>
        </w:rPr>
      </w:pPr>
    </w:p>
    <w:p w:rsidR="00814505" w:rsidRDefault="00814505" w:rsidP="00335C3A">
      <w:pPr>
        <w:pStyle w:val="a8"/>
        <w:ind w:firstLine="0"/>
        <w:jc w:val="center"/>
        <w:rPr>
          <w:rFonts w:ascii="Courier New" w:hAnsi="Courier New" w:cs="Courier New"/>
          <w:sz w:val="22"/>
          <w:szCs w:val="22"/>
          <w:highlight w:val="yellow"/>
        </w:rPr>
      </w:pPr>
    </w:p>
    <w:p w:rsidR="00814505" w:rsidRDefault="00814505" w:rsidP="00335C3A">
      <w:pPr>
        <w:pStyle w:val="a8"/>
        <w:ind w:firstLine="0"/>
        <w:jc w:val="center"/>
        <w:rPr>
          <w:rFonts w:ascii="Courier New" w:hAnsi="Courier New" w:cs="Courier New"/>
          <w:sz w:val="22"/>
          <w:szCs w:val="22"/>
          <w:highlight w:val="yellow"/>
        </w:rPr>
      </w:pPr>
    </w:p>
    <w:p w:rsidR="00335C3A" w:rsidRDefault="00335C3A" w:rsidP="00335C3A">
      <w:pPr>
        <w:pStyle w:val="a8"/>
        <w:ind w:firstLine="0"/>
        <w:jc w:val="center"/>
        <w:rPr>
          <w:rFonts w:ascii="Courier New" w:hAnsi="Courier New" w:cs="Courier New"/>
          <w:sz w:val="22"/>
          <w:szCs w:val="22"/>
          <w:highlight w:val="yellow"/>
        </w:rPr>
      </w:pPr>
    </w:p>
    <w:p w:rsidR="00335C3A" w:rsidRDefault="00335C3A" w:rsidP="00335C3A">
      <w:pPr>
        <w:pStyle w:val="a8"/>
        <w:ind w:firstLine="0"/>
        <w:jc w:val="center"/>
        <w:rPr>
          <w:rFonts w:ascii="Courier New" w:hAnsi="Courier New" w:cs="Courier New"/>
          <w:sz w:val="22"/>
          <w:szCs w:val="22"/>
          <w:highlight w:val="yellow"/>
        </w:rPr>
      </w:pPr>
    </w:p>
    <w:p w:rsidR="00587EB1" w:rsidRDefault="00587EB1" w:rsidP="00814505">
      <w:pPr>
        <w:pStyle w:val="a8"/>
        <w:ind w:left="6096" w:firstLine="0"/>
        <w:jc w:val="left"/>
        <w:rPr>
          <w:rStyle w:val="a9"/>
          <w:b w:val="0"/>
          <w:color w:val="auto"/>
        </w:rPr>
      </w:pPr>
    </w:p>
    <w:p w:rsidR="00F17F12" w:rsidRPr="00814505" w:rsidRDefault="00F17F12" w:rsidP="00814505">
      <w:pPr>
        <w:pStyle w:val="a8"/>
        <w:ind w:left="6096" w:firstLine="0"/>
        <w:jc w:val="left"/>
        <w:rPr>
          <w:b/>
          <w:highlight w:val="yellow"/>
        </w:rPr>
      </w:pPr>
      <w:r w:rsidRPr="00814505">
        <w:rPr>
          <w:rStyle w:val="a9"/>
          <w:b w:val="0"/>
          <w:color w:val="auto"/>
        </w:rPr>
        <w:lastRenderedPageBreak/>
        <w:t>Приложение</w:t>
      </w:r>
      <w:r w:rsidR="00814505" w:rsidRPr="00814505">
        <w:rPr>
          <w:rStyle w:val="a9"/>
          <w:b w:val="0"/>
          <w:color w:val="auto"/>
        </w:rPr>
        <w:t xml:space="preserve"> № 1</w:t>
      </w:r>
      <w:r w:rsidRPr="00814505">
        <w:rPr>
          <w:rStyle w:val="a9"/>
          <w:b w:val="0"/>
          <w:color w:val="auto"/>
        </w:rPr>
        <w:br/>
        <w:t xml:space="preserve">к </w:t>
      </w:r>
      <w:hyperlink w:anchor="sub_31000" w:history="1">
        <w:r w:rsidRPr="00814505">
          <w:rPr>
            <w:rStyle w:val="a3"/>
            <w:color w:val="auto"/>
          </w:rPr>
          <w:t>По</w:t>
        </w:r>
        <w:r w:rsidR="00814505" w:rsidRPr="00814505">
          <w:rPr>
            <w:rStyle w:val="a3"/>
            <w:color w:val="auto"/>
          </w:rPr>
          <w:t>рядку</w:t>
        </w:r>
      </w:hyperlink>
      <w:r w:rsidR="008925CF">
        <w:t xml:space="preserve"> </w:t>
      </w:r>
      <w:r w:rsidR="00814505" w:rsidRPr="00814505">
        <w:rPr>
          <w:szCs w:val="28"/>
        </w:rPr>
        <w:t>выдвижения, внесения, обсуждения, рассмотрения инициативных</w:t>
      </w:r>
      <w:r w:rsidR="00814505" w:rsidRPr="0006661E">
        <w:rPr>
          <w:szCs w:val="28"/>
        </w:rPr>
        <w:t xml:space="preserve"> проектов, а также проведения их конкурсного отбора в муниципальном образовании «Нукутский район»</w:t>
      </w:r>
    </w:p>
    <w:bookmarkEnd w:id="42"/>
    <w:p w:rsidR="00F17F12" w:rsidRPr="007D6E1C" w:rsidRDefault="007C1296" w:rsidP="007C1296">
      <w:pPr>
        <w:pStyle w:val="1"/>
        <w:jc w:val="center"/>
        <w:rPr>
          <w:rFonts w:ascii="Times New Roman" w:hAnsi="Times New Roman"/>
          <w:color w:val="auto"/>
        </w:rPr>
      </w:pPr>
      <w:r w:rsidRPr="007D6E1C">
        <w:rPr>
          <w:rFonts w:ascii="Times New Roman" w:hAnsi="Times New Roman"/>
          <w:color w:val="auto"/>
        </w:rPr>
        <w:t>Балльная шкала оценки инициативных проектов</w:t>
      </w:r>
    </w:p>
    <w:p w:rsidR="007C1296" w:rsidRPr="007D6E1C" w:rsidRDefault="007C1296" w:rsidP="007C1296"/>
    <w:p w:rsidR="00F17F12" w:rsidRPr="007D6E1C" w:rsidRDefault="00F17F12" w:rsidP="007C1296">
      <w:pPr>
        <w:pStyle w:val="a8"/>
        <w:tabs>
          <w:tab w:val="left" w:pos="851"/>
        </w:tabs>
        <w:ind w:left="0" w:firstLine="567"/>
      </w:pPr>
      <w:r w:rsidRPr="007D6E1C">
        <w:t>Оценка инициативных проектов определяется по следующим критериям:</w:t>
      </w:r>
    </w:p>
    <w:p w:rsidR="007D6E1C" w:rsidRPr="007D6E1C" w:rsidRDefault="007D6E1C" w:rsidP="00B456D7">
      <w:pPr>
        <w:pStyle w:val="a8"/>
        <w:tabs>
          <w:tab w:val="left" w:pos="851"/>
        </w:tabs>
        <w:ind w:left="567" w:firstLine="0"/>
      </w:pPr>
    </w:p>
    <w:p w:rsidR="00F17F12" w:rsidRPr="007D6E1C" w:rsidRDefault="00F17F12" w:rsidP="00B456D7">
      <w:pPr>
        <w:pStyle w:val="a8"/>
        <w:numPr>
          <w:ilvl w:val="0"/>
          <w:numId w:val="13"/>
        </w:numPr>
        <w:tabs>
          <w:tab w:val="left" w:pos="851"/>
        </w:tabs>
        <w:ind w:left="0" w:firstLine="567"/>
      </w:pPr>
      <w:bookmarkStart w:id="43" w:name="sub_32001"/>
      <w:r w:rsidRPr="007D6E1C">
        <w:t>Социальная эффективность реализации инициативного проекта:</w:t>
      </w:r>
    </w:p>
    <w:p w:rsidR="00B456D7" w:rsidRPr="007D6E1C" w:rsidRDefault="00F17F12" w:rsidP="00B456D7">
      <w:pPr>
        <w:pStyle w:val="a8"/>
        <w:numPr>
          <w:ilvl w:val="0"/>
          <w:numId w:val="14"/>
        </w:numPr>
        <w:tabs>
          <w:tab w:val="left" w:pos="993"/>
        </w:tabs>
        <w:ind w:left="0" w:firstLine="567"/>
      </w:pPr>
      <w:bookmarkStart w:id="44" w:name="sub_32011"/>
      <w:bookmarkEnd w:id="43"/>
      <w:r w:rsidRPr="007D6E1C">
        <w:t xml:space="preserve">Доля </w:t>
      </w:r>
      <w:proofErr w:type="spellStart"/>
      <w:r w:rsidRPr="007D6E1C">
        <w:t>благополучателей</w:t>
      </w:r>
      <w:proofErr w:type="spellEnd"/>
      <w:r w:rsidRPr="007D6E1C">
        <w:t xml:space="preserve"> в общей численности населения населенного пункта:</w:t>
      </w:r>
      <w:bookmarkStart w:id="45" w:name="sub_80134"/>
      <w:bookmarkEnd w:id="44"/>
    </w:p>
    <w:p w:rsidR="00B456D7" w:rsidRPr="007D6E1C" w:rsidRDefault="00F17F12" w:rsidP="00B456D7">
      <w:pPr>
        <w:pStyle w:val="a8"/>
        <w:numPr>
          <w:ilvl w:val="0"/>
          <w:numId w:val="15"/>
        </w:numPr>
        <w:tabs>
          <w:tab w:val="left" w:pos="851"/>
        </w:tabs>
        <w:ind w:left="0" w:firstLine="567"/>
      </w:pPr>
      <w:r w:rsidRPr="007D6E1C">
        <w:t xml:space="preserve">в случае, если доля </w:t>
      </w:r>
      <w:proofErr w:type="spellStart"/>
      <w:r w:rsidRPr="007D6E1C">
        <w:t>благополучателей</w:t>
      </w:r>
      <w:proofErr w:type="spellEnd"/>
      <w:r w:rsidRPr="007D6E1C">
        <w:t xml:space="preserve"> составляет меньше 50% от общей </w:t>
      </w:r>
      <w:proofErr w:type="gramStart"/>
      <w:r w:rsidRPr="007D6E1C">
        <w:t>численности</w:t>
      </w:r>
      <w:proofErr w:type="gramEnd"/>
      <w:r w:rsidRPr="007D6E1C">
        <w:t xml:space="preserve"> проживающих в населенном пункте, количество начисляемых баллов составляет 15 баллов;</w:t>
      </w:r>
      <w:bookmarkStart w:id="46" w:name="sub_80132"/>
      <w:bookmarkEnd w:id="45"/>
    </w:p>
    <w:p w:rsidR="00B456D7" w:rsidRPr="007D6E1C" w:rsidRDefault="00F17F12" w:rsidP="00B456D7">
      <w:pPr>
        <w:pStyle w:val="a8"/>
        <w:numPr>
          <w:ilvl w:val="0"/>
          <w:numId w:val="15"/>
        </w:numPr>
        <w:tabs>
          <w:tab w:val="left" w:pos="851"/>
        </w:tabs>
        <w:ind w:left="0" w:firstLine="567"/>
      </w:pPr>
      <w:r w:rsidRPr="007D6E1C">
        <w:t xml:space="preserve">в случае, если доля </w:t>
      </w:r>
      <w:proofErr w:type="spellStart"/>
      <w:r w:rsidRPr="007D6E1C">
        <w:t>благополучателей</w:t>
      </w:r>
      <w:proofErr w:type="spellEnd"/>
      <w:r w:rsidRPr="007D6E1C">
        <w:t xml:space="preserve"> составляет более 50% от общей </w:t>
      </w:r>
      <w:proofErr w:type="gramStart"/>
      <w:r w:rsidRPr="007D6E1C">
        <w:t>численности</w:t>
      </w:r>
      <w:proofErr w:type="gramEnd"/>
      <w:r w:rsidRPr="007D6E1C">
        <w:t xml:space="preserve"> проживающих в населенном пункте, количество начисляемых баллов составляет 20 баллов;</w:t>
      </w:r>
      <w:bookmarkStart w:id="47" w:name="sub_80133"/>
      <w:bookmarkEnd w:id="46"/>
    </w:p>
    <w:p w:rsidR="00F17F12" w:rsidRPr="007D6E1C" w:rsidRDefault="00F17F12" w:rsidP="00B456D7">
      <w:pPr>
        <w:pStyle w:val="a8"/>
        <w:numPr>
          <w:ilvl w:val="0"/>
          <w:numId w:val="15"/>
        </w:numPr>
        <w:tabs>
          <w:tab w:val="left" w:pos="851"/>
        </w:tabs>
        <w:ind w:left="0" w:firstLine="567"/>
      </w:pPr>
      <w:r w:rsidRPr="007D6E1C">
        <w:t xml:space="preserve">при отсутствии </w:t>
      </w:r>
      <w:proofErr w:type="spellStart"/>
      <w:r w:rsidRPr="007D6E1C">
        <w:t>благополучателей</w:t>
      </w:r>
      <w:proofErr w:type="spellEnd"/>
      <w:r w:rsidRPr="007D6E1C">
        <w:t xml:space="preserve"> баллы не начисляются.</w:t>
      </w:r>
    </w:p>
    <w:p w:rsidR="00566A0D" w:rsidRPr="00AD14A5" w:rsidRDefault="00F17F12" w:rsidP="00566A0D">
      <w:pPr>
        <w:pStyle w:val="a8"/>
        <w:numPr>
          <w:ilvl w:val="0"/>
          <w:numId w:val="14"/>
        </w:numPr>
        <w:tabs>
          <w:tab w:val="left" w:pos="993"/>
        </w:tabs>
        <w:ind w:left="0" w:firstLine="567"/>
      </w:pPr>
      <w:bookmarkStart w:id="48" w:name="sub_32012"/>
      <w:bookmarkEnd w:id="47"/>
      <w:r w:rsidRPr="00AD14A5">
        <w:t xml:space="preserve">Степень участия населения населенного пункта в идентификации проблемы в процессе ее предварительного рассмотрения (согласно протоколам </w:t>
      </w:r>
      <w:r w:rsidR="007D6E1C" w:rsidRPr="00AD14A5">
        <w:t xml:space="preserve"> сходов, </w:t>
      </w:r>
      <w:r w:rsidRPr="00AD14A5">
        <w:t>собраний</w:t>
      </w:r>
      <w:r w:rsidR="00B17722">
        <w:t>,</w:t>
      </w:r>
      <w:r w:rsidRPr="00AD14A5">
        <w:t xml:space="preserve"> конференци</w:t>
      </w:r>
      <w:r w:rsidR="00301F45">
        <w:t xml:space="preserve">й </w:t>
      </w:r>
      <w:r w:rsidR="00301F45" w:rsidRPr="00AD14A5">
        <w:t xml:space="preserve">граждан, </w:t>
      </w:r>
      <w:r w:rsidR="00CC5138">
        <w:t xml:space="preserve">подписным листам </w:t>
      </w:r>
      <w:r w:rsidRPr="00AD14A5">
        <w:t>и т.д.):</w:t>
      </w:r>
      <w:bookmarkStart w:id="49" w:name="sub_80140"/>
      <w:bookmarkEnd w:id="48"/>
    </w:p>
    <w:p w:rsidR="007D6E1C" w:rsidRPr="00AD14A5" w:rsidRDefault="00F17F12" w:rsidP="007D6E1C">
      <w:pPr>
        <w:pStyle w:val="a8"/>
        <w:numPr>
          <w:ilvl w:val="0"/>
          <w:numId w:val="16"/>
        </w:numPr>
        <w:tabs>
          <w:tab w:val="left" w:pos="851"/>
        </w:tabs>
        <w:ind w:left="0" w:firstLine="567"/>
      </w:pPr>
      <w:r w:rsidRPr="00AD14A5">
        <w:t>в случае</w:t>
      </w:r>
      <w:proofErr w:type="gramStart"/>
      <w:r w:rsidRPr="00AD14A5">
        <w:t>,</w:t>
      </w:r>
      <w:proofErr w:type="gramEnd"/>
      <w:r w:rsidRPr="00AD14A5">
        <w:t xml:space="preserve"> если доля участвующего в мероприятиях населения в процентах от общей численности населения населенного пункта составляет менее </w:t>
      </w:r>
      <w:r w:rsidR="00AD14A5" w:rsidRPr="00AD14A5">
        <w:t>3</w:t>
      </w:r>
      <w:r w:rsidR="00F96A4D" w:rsidRPr="00AD14A5">
        <w:t>0</w:t>
      </w:r>
      <w:r w:rsidRPr="00AD14A5">
        <w:t>%</w:t>
      </w:r>
      <w:r w:rsidR="00B17722">
        <w:t>,</w:t>
      </w:r>
      <w:r w:rsidR="00587EB1">
        <w:t xml:space="preserve"> </w:t>
      </w:r>
      <w:r w:rsidR="00734847">
        <w:t xml:space="preserve">то </w:t>
      </w:r>
      <w:r w:rsidRPr="00AD14A5">
        <w:t xml:space="preserve">количество начисляемых баллов составляет </w:t>
      </w:r>
      <w:r w:rsidR="00AD14A5" w:rsidRPr="00AD14A5">
        <w:t>15</w:t>
      </w:r>
      <w:r w:rsidRPr="00AD14A5">
        <w:t xml:space="preserve"> баллов;</w:t>
      </w:r>
      <w:bookmarkStart w:id="50" w:name="sub_80135"/>
      <w:bookmarkEnd w:id="49"/>
    </w:p>
    <w:p w:rsidR="00F17F12" w:rsidRPr="00AD14A5" w:rsidRDefault="00F17F12" w:rsidP="007D6E1C">
      <w:pPr>
        <w:pStyle w:val="a8"/>
        <w:numPr>
          <w:ilvl w:val="0"/>
          <w:numId w:val="16"/>
        </w:numPr>
        <w:tabs>
          <w:tab w:val="left" w:pos="851"/>
        </w:tabs>
        <w:ind w:left="0" w:firstLine="567"/>
      </w:pPr>
      <w:bookmarkStart w:id="51" w:name="sub_80139"/>
      <w:bookmarkEnd w:id="50"/>
      <w:r w:rsidRPr="00AD14A5">
        <w:t>в случае</w:t>
      </w:r>
      <w:proofErr w:type="gramStart"/>
      <w:r w:rsidRPr="00AD14A5">
        <w:t>,</w:t>
      </w:r>
      <w:proofErr w:type="gramEnd"/>
      <w:r w:rsidRPr="00AD14A5">
        <w:t xml:space="preserve"> если доля участвующего населения составляет </w:t>
      </w:r>
      <w:r w:rsidR="00AD14A5" w:rsidRPr="00AD14A5">
        <w:t>3</w:t>
      </w:r>
      <w:r w:rsidR="00F96A4D" w:rsidRPr="00AD14A5">
        <w:t>0</w:t>
      </w:r>
      <w:r w:rsidRPr="00AD14A5">
        <w:t xml:space="preserve">% и более,  </w:t>
      </w:r>
      <w:r w:rsidR="00734847">
        <w:t>то начисляется</w:t>
      </w:r>
      <w:bookmarkStart w:id="52" w:name="_GoBack"/>
      <w:bookmarkEnd w:id="52"/>
      <w:r w:rsidR="00587EB1">
        <w:t xml:space="preserve"> </w:t>
      </w:r>
      <w:r w:rsidR="00AD14A5" w:rsidRPr="00AD14A5">
        <w:t>2</w:t>
      </w:r>
      <w:r w:rsidRPr="00AD14A5">
        <w:t>0 баллов.</w:t>
      </w:r>
    </w:p>
    <w:bookmarkEnd w:id="51"/>
    <w:p w:rsidR="00F17F12" w:rsidRPr="00F17F12" w:rsidRDefault="00F17F12" w:rsidP="007D6E1C">
      <w:pPr>
        <w:pStyle w:val="a8"/>
        <w:ind w:firstLine="0"/>
        <w:rPr>
          <w:highlight w:val="yellow"/>
        </w:rPr>
      </w:pPr>
    </w:p>
    <w:p w:rsidR="00F17F12" w:rsidRPr="007D6E1C" w:rsidRDefault="00F17F12" w:rsidP="007D6E1C">
      <w:pPr>
        <w:pStyle w:val="a8"/>
        <w:numPr>
          <w:ilvl w:val="0"/>
          <w:numId w:val="13"/>
        </w:numPr>
        <w:tabs>
          <w:tab w:val="left" w:pos="851"/>
        </w:tabs>
        <w:ind w:left="0" w:firstLine="567"/>
      </w:pPr>
      <w:bookmarkStart w:id="53" w:name="sub_32002"/>
      <w:r w:rsidRPr="007D6E1C">
        <w:t>Экономическая эффективность реализации инициативного проекта:</w:t>
      </w:r>
    </w:p>
    <w:p w:rsidR="00F17F12" w:rsidRPr="007D6E1C" w:rsidRDefault="00F17F12" w:rsidP="007D6E1C">
      <w:pPr>
        <w:pStyle w:val="a8"/>
        <w:numPr>
          <w:ilvl w:val="0"/>
          <w:numId w:val="17"/>
        </w:numPr>
        <w:tabs>
          <w:tab w:val="left" w:pos="993"/>
        </w:tabs>
        <w:ind w:left="0" w:firstLine="567"/>
      </w:pPr>
      <w:bookmarkStart w:id="54" w:name="sub_32021"/>
      <w:bookmarkEnd w:id="53"/>
      <w:r w:rsidRPr="007D6E1C">
        <w:t>Уровень софинансирования со стороны физических и (или) юридических</w:t>
      </w:r>
      <w:r w:rsidR="007D6E1C">
        <w:t xml:space="preserve"> лиц</w:t>
      </w:r>
      <w:r w:rsidRPr="007D6E1C">
        <w:t xml:space="preserve">, вносимых в целях софинансирования реализации инициативного проекта (минимальный уровень </w:t>
      </w:r>
      <w:proofErr w:type="spellStart"/>
      <w:r w:rsidRPr="007D6E1C">
        <w:t>софинансирования</w:t>
      </w:r>
      <w:proofErr w:type="spellEnd"/>
      <w:r w:rsidRPr="007D6E1C">
        <w:t xml:space="preserve"> - </w:t>
      </w:r>
      <w:r w:rsidR="00DD0100">
        <w:t>Х</w:t>
      </w:r>
      <w:r w:rsidRPr="007D6E1C">
        <w:t>% от стоимости инициативного проекта):</w:t>
      </w:r>
    </w:p>
    <w:p w:rsidR="007D6E1C" w:rsidRPr="007D6E1C" w:rsidRDefault="00F17F12" w:rsidP="007D6E1C">
      <w:pPr>
        <w:pStyle w:val="a8"/>
        <w:numPr>
          <w:ilvl w:val="0"/>
          <w:numId w:val="18"/>
        </w:numPr>
        <w:tabs>
          <w:tab w:val="left" w:pos="851"/>
        </w:tabs>
        <w:ind w:left="0" w:firstLine="567"/>
      </w:pPr>
      <w:bookmarkStart w:id="55" w:name="sub_80145"/>
      <w:bookmarkEnd w:id="54"/>
      <w:r w:rsidRPr="007D6E1C">
        <w:t>в случае</w:t>
      </w:r>
      <w:proofErr w:type="gramStart"/>
      <w:r w:rsidRPr="007D6E1C">
        <w:t>,</w:t>
      </w:r>
      <w:proofErr w:type="gramEnd"/>
      <w:r w:rsidRPr="007D6E1C">
        <w:t xml:space="preserve"> если уровень </w:t>
      </w:r>
      <w:proofErr w:type="spellStart"/>
      <w:r w:rsidRPr="007D6E1C">
        <w:t>софинансирования</w:t>
      </w:r>
      <w:proofErr w:type="spellEnd"/>
      <w:r w:rsidRPr="007D6E1C">
        <w:t xml:space="preserve"> составляет меньше </w:t>
      </w:r>
      <w:r w:rsidR="00DD0100">
        <w:t>Х</w:t>
      </w:r>
      <w:r w:rsidRPr="007D6E1C">
        <w:t>%, то количество начисляемых баллов составляет 15 баллов;</w:t>
      </w:r>
      <w:bookmarkStart w:id="56" w:name="sub_80146"/>
      <w:bookmarkEnd w:id="55"/>
    </w:p>
    <w:p w:rsidR="00F17F12" w:rsidRPr="007D6E1C" w:rsidRDefault="00F17F12" w:rsidP="007D6E1C">
      <w:pPr>
        <w:pStyle w:val="a8"/>
        <w:numPr>
          <w:ilvl w:val="0"/>
          <w:numId w:val="18"/>
        </w:numPr>
        <w:tabs>
          <w:tab w:val="left" w:pos="851"/>
        </w:tabs>
        <w:ind w:left="0" w:firstLine="567"/>
      </w:pPr>
      <w:r w:rsidRPr="007D6E1C">
        <w:t>в случае</w:t>
      </w:r>
      <w:proofErr w:type="gramStart"/>
      <w:r w:rsidRPr="007D6E1C">
        <w:t>,</w:t>
      </w:r>
      <w:proofErr w:type="gramEnd"/>
      <w:r w:rsidRPr="007D6E1C">
        <w:t xml:space="preserve"> если уровень </w:t>
      </w:r>
      <w:proofErr w:type="spellStart"/>
      <w:r w:rsidRPr="007D6E1C">
        <w:t>софинансирования</w:t>
      </w:r>
      <w:proofErr w:type="spellEnd"/>
      <w:r w:rsidRPr="007D6E1C">
        <w:t xml:space="preserve"> составляет более </w:t>
      </w:r>
      <w:r w:rsidR="00DD0100">
        <w:t>Х</w:t>
      </w:r>
      <w:r w:rsidR="00734847">
        <w:t>%, то начисляется 20 баллов.</w:t>
      </w:r>
    </w:p>
    <w:p w:rsidR="00F17F12" w:rsidRPr="007D6E1C" w:rsidRDefault="00F17F12" w:rsidP="007D6E1C">
      <w:pPr>
        <w:pStyle w:val="a8"/>
        <w:numPr>
          <w:ilvl w:val="0"/>
          <w:numId w:val="17"/>
        </w:numPr>
        <w:tabs>
          <w:tab w:val="left" w:pos="993"/>
        </w:tabs>
        <w:ind w:left="0" w:firstLine="567"/>
      </w:pPr>
      <w:bookmarkStart w:id="57" w:name="sub_32022"/>
      <w:bookmarkEnd w:id="56"/>
      <w:r w:rsidRPr="007D6E1C">
        <w:t xml:space="preserve">Вклад в реализацию инициативного проекта со стороны физических и (или) юридических </w:t>
      </w:r>
      <w:r w:rsidR="007D6E1C">
        <w:t xml:space="preserve">лиц </w:t>
      </w:r>
      <w:r w:rsidRPr="007D6E1C">
        <w:t xml:space="preserve">в </w:t>
      </w:r>
      <w:proofErr w:type="spellStart"/>
      <w:r w:rsidRPr="007D6E1C">
        <w:t>неденежной</w:t>
      </w:r>
      <w:proofErr w:type="spellEnd"/>
      <w:r w:rsidRPr="007D6E1C">
        <w:t xml:space="preserve"> форме (материалы и другие формы) (минимальный и максимальный уровень не устанавливается):</w:t>
      </w:r>
    </w:p>
    <w:p w:rsidR="007D6E1C" w:rsidRPr="007D6E1C" w:rsidRDefault="00F17F12" w:rsidP="007D6E1C">
      <w:pPr>
        <w:pStyle w:val="a8"/>
        <w:numPr>
          <w:ilvl w:val="0"/>
          <w:numId w:val="19"/>
        </w:numPr>
        <w:tabs>
          <w:tab w:val="left" w:pos="851"/>
        </w:tabs>
        <w:ind w:left="0" w:firstLine="567"/>
      </w:pPr>
      <w:bookmarkStart w:id="58" w:name="sub_80147"/>
      <w:bookmarkEnd w:id="57"/>
      <w:r w:rsidRPr="007D6E1C">
        <w:t>в случае</w:t>
      </w:r>
      <w:proofErr w:type="gramStart"/>
      <w:r w:rsidRPr="007D6E1C">
        <w:t>,</w:t>
      </w:r>
      <w:proofErr w:type="gramEnd"/>
      <w:r w:rsidRPr="007D6E1C">
        <w:t xml:space="preserve"> если объем вклада составляет меньше 5% от общей стоимости проекта, количество начисляемых баллов составляет 15 баллов;</w:t>
      </w:r>
      <w:bookmarkStart w:id="59" w:name="sub_80148"/>
      <w:bookmarkEnd w:id="58"/>
    </w:p>
    <w:p w:rsidR="007D6E1C" w:rsidRPr="007D6E1C" w:rsidRDefault="00F17F12" w:rsidP="007D6E1C">
      <w:pPr>
        <w:pStyle w:val="a8"/>
        <w:numPr>
          <w:ilvl w:val="0"/>
          <w:numId w:val="19"/>
        </w:numPr>
        <w:tabs>
          <w:tab w:val="left" w:pos="851"/>
        </w:tabs>
        <w:ind w:left="0" w:firstLine="567"/>
      </w:pPr>
      <w:r w:rsidRPr="007D6E1C">
        <w:t>в случае</w:t>
      </w:r>
      <w:proofErr w:type="gramStart"/>
      <w:r w:rsidRPr="007D6E1C">
        <w:t>,</w:t>
      </w:r>
      <w:proofErr w:type="gramEnd"/>
      <w:r w:rsidRPr="007D6E1C">
        <w:t xml:space="preserve"> если уровень вклада составляет 5% и более, то количество начисл</w:t>
      </w:r>
      <w:r w:rsidR="00734847">
        <w:t>яем</w:t>
      </w:r>
      <w:r w:rsidRPr="007D6E1C">
        <w:t>ых баллов составляет 20 баллов;</w:t>
      </w:r>
      <w:bookmarkStart w:id="60" w:name="sub_80149"/>
      <w:bookmarkEnd w:id="59"/>
    </w:p>
    <w:p w:rsidR="00F17F12" w:rsidRPr="007D6E1C" w:rsidRDefault="00F17F12" w:rsidP="007D6E1C">
      <w:pPr>
        <w:pStyle w:val="a8"/>
        <w:numPr>
          <w:ilvl w:val="0"/>
          <w:numId w:val="19"/>
        </w:numPr>
        <w:tabs>
          <w:tab w:val="left" w:pos="851"/>
        </w:tabs>
        <w:ind w:left="0" w:firstLine="567"/>
      </w:pPr>
      <w:r w:rsidRPr="007D6E1C">
        <w:t>при отсутствии вклада баллы не начисляются.</w:t>
      </w:r>
      <w:bookmarkEnd w:id="60"/>
    </w:p>
    <w:sectPr w:rsidR="00F17F12" w:rsidRPr="007D6E1C" w:rsidSect="002A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79C"/>
    <w:multiLevelType w:val="hybridMultilevel"/>
    <w:tmpl w:val="38242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30F8"/>
    <w:multiLevelType w:val="hybridMultilevel"/>
    <w:tmpl w:val="B1EEA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F6F63"/>
    <w:multiLevelType w:val="hybridMultilevel"/>
    <w:tmpl w:val="D3D8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97400"/>
    <w:multiLevelType w:val="hybridMultilevel"/>
    <w:tmpl w:val="0B529B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424B"/>
    <w:multiLevelType w:val="hybridMultilevel"/>
    <w:tmpl w:val="DE70ED48"/>
    <w:lvl w:ilvl="0" w:tplc="ECD41A1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60625"/>
    <w:multiLevelType w:val="hybridMultilevel"/>
    <w:tmpl w:val="D3D8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362F3"/>
    <w:multiLevelType w:val="hybridMultilevel"/>
    <w:tmpl w:val="82905FE2"/>
    <w:lvl w:ilvl="0" w:tplc="2480BF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85543"/>
    <w:multiLevelType w:val="hybridMultilevel"/>
    <w:tmpl w:val="822AF0F0"/>
    <w:lvl w:ilvl="0" w:tplc="EF54EDD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6717B9"/>
    <w:multiLevelType w:val="hybridMultilevel"/>
    <w:tmpl w:val="D3D8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353DE"/>
    <w:multiLevelType w:val="hybridMultilevel"/>
    <w:tmpl w:val="D3D8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5397F"/>
    <w:multiLevelType w:val="hybridMultilevel"/>
    <w:tmpl w:val="E3A01B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0F42E4B"/>
    <w:multiLevelType w:val="hybridMultilevel"/>
    <w:tmpl w:val="D3D8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325D7"/>
    <w:multiLevelType w:val="hybridMultilevel"/>
    <w:tmpl w:val="A0B6F7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9463F"/>
    <w:multiLevelType w:val="hybridMultilevel"/>
    <w:tmpl w:val="4916480C"/>
    <w:lvl w:ilvl="0" w:tplc="2480BF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519CE"/>
    <w:multiLevelType w:val="hybridMultilevel"/>
    <w:tmpl w:val="377CE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F11FD2"/>
    <w:multiLevelType w:val="hybridMultilevel"/>
    <w:tmpl w:val="CB6ED7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8370BD3"/>
    <w:multiLevelType w:val="hybridMultilevel"/>
    <w:tmpl w:val="84483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F6097"/>
    <w:multiLevelType w:val="hybridMultilevel"/>
    <w:tmpl w:val="D3D8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931E7"/>
    <w:multiLevelType w:val="hybridMultilevel"/>
    <w:tmpl w:val="6C54720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220CED"/>
    <w:multiLevelType w:val="hybridMultilevel"/>
    <w:tmpl w:val="2D129016"/>
    <w:lvl w:ilvl="0" w:tplc="D1B8241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14E20"/>
    <w:multiLevelType w:val="hybridMultilevel"/>
    <w:tmpl w:val="D3D8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5462E"/>
    <w:multiLevelType w:val="hybridMultilevel"/>
    <w:tmpl w:val="4D5E703C"/>
    <w:lvl w:ilvl="0" w:tplc="2480BF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71924"/>
    <w:multiLevelType w:val="hybridMultilevel"/>
    <w:tmpl w:val="7DCC6408"/>
    <w:lvl w:ilvl="0" w:tplc="2480BF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218F9"/>
    <w:multiLevelType w:val="hybridMultilevel"/>
    <w:tmpl w:val="D3D8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"/>
  </w:num>
  <w:num w:numId="4">
    <w:abstractNumId w:val="20"/>
  </w:num>
  <w:num w:numId="5">
    <w:abstractNumId w:val="10"/>
  </w:num>
  <w:num w:numId="6">
    <w:abstractNumId w:val="16"/>
  </w:num>
  <w:num w:numId="7">
    <w:abstractNumId w:val="0"/>
  </w:num>
  <w:num w:numId="8">
    <w:abstractNumId w:val="15"/>
  </w:num>
  <w:num w:numId="9">
    <w:abstractNumId w:val="3"/>
  </w:num>
  <w:num w:numId="10">
    <w:abstractNumId w:val="18"/>
  </w:num>
  <w:num w:numId="11">
    <w:abstractNumId w:val="7"/>
  </w:num>
  <w:num w:numId="12">
    <w:abstractNumId w:val="12"/>
  </w:num>
  <w:num w:numId="13">
    <w:abstractNumId w:val="8"/>
  </w:num>
  <w:num w:numId="14">
    <w:abstractNumId w:val="19"/>
  </w:num>
  <w:num w:numId="15">
    <w:abstractNumId w:val="13"/>
  </w:num>
  <w:num w:numId="16">
    <w:abstractNumId w:val="6"/>
  </w:num>
  <w:num w:numId="17">
    <w:abstractNumId w:val="4"/>
  </w:num>
  <w:num w:numId="18">
    <w:abstractNumId w:val="21"/>
  </w:num>
  <w:num w:numId="19">
    <w:abstractNumId w:val="22"/>
  </w:num>
  <w:num w:numId="20">
    <w:abstractNumId w:val="17"/>
  </w:num>
  <w:num w:numId="21">
    <w:abstractNumId w:val="9"/>
  </w:num>
  <w:num w:numId="22">
    <w:abstractNumId w:val="2"/>
  </w:num>
  <w:num w:numId="23">
    <w:abstractNumId w:val="5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0C6"/>
    <w:rsid w:val="00032BE5"/>
    <w:rsid w:val="00045F48"/>
    <w:rsid w:val="0006661E"/>
    <w:rsid w:val="0010274E"/>
    <w:rsid w:val="001B7489"/>
    <w:rsid w:val="001E574A"/>
    <w:rsid w:val="00265E50"/>
    <w:rsid w:val="00293380"/>
    <w:rsid w:val="002A13E6"/>
    <w:rsid w:val="002A1D00"/>
    <w:rsid w:val="00301F45"/>
    <w:rsid w:val="00335C3A"/>
    <w:rsid w:val="003D054B"/>
    <w:rsid w:val="003E555E"/>
    <w:rsid w:val="0046477F"/>
    <w:rsid w:val="00487154"/>
    <w:rsid w:val="004D3AC8"/>
    <w:rsid w:val="004D71A9"/>
    <w:rsid w:val="004F3A7F"/>
    <w:rsid w:val="00566A0D"/>
    <w:rsid w:val="00567BA3"/>
    <w:rsid w:val="00587EB1"/>
    <w:rsid w:val="005F468F"/>
    <w:rsid w:val="006534D7"/>
    <w:rsid w:val="00734847"/>
    <w:rsid w:val="007365D4"/>
    <w:rsid w:val="007C1296"/>
    <w:rsid w:val="007D6E1C"/>
    <w:rsid w:val="0080351F"/>
    <w:rsid w:val="00814505"/>
    <w:rsid w:val="00822B0C"/>
    <w:rsid w:val="008910C6"/>
    <w:rsid w:val="008925CF"/>
    <w:rsid w:val="00896F15"/>
    <w:rsid w:val="008F2236"/>
    <w:rsid w:val="00A168C1"/>
    <w:rsid w:val="00A77CE3"/>
    <w:rsid w:val="00AD14A5"/>
    <w:rsid w:val="00AF7F19"/>
    <w:rsid w:val="00B17722"/>
    <w:rsid w:val="00B45570"/>
    <w:rsid w:val="00B456D7"/>
    <w:rsid w:val="00C10786"/>
    <w:rsid w:val="00C11335"/>
    <w:rsid w:val="00C40DFA"/>
    <w:rsid w:val="00C83DA9"/>
    <w:rsid w:val="00CC5138"/>
    <w:rsid w:val="00CF3CD3"/>
    <w:rsid w:val="00D22C89"/>
    <w:rsid w:val="00D970BB"/>
    <w:rsid w:val="00DD0100"/>
    <w:rsid w:val="00E37BE1"/>
    <w:rsid w:val="00E77F16"/>
    <w:rsid w:val="00E96ACC"/>
    <w:rsid w:val="00ED6802"/>
    <w:rsid w:val="00EF7D3E"/>
    <w:rsid w:val="00F17F12"/>
    <w:rsid w:val="00F3349E"/>
    <w:rsid w:val="00F42907"/>
    <w:rsid w:val="00F51EDE"/>
    <w:rsid w:val="00F96A4D"/>
    <w:rsid w:val="00FA542F"/>
    <w:rsid w:val="00FD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C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character" w:customStyle="1" w:styleId="a3">
    <w:name w:val="Гипертекстовая ссылка"/>
    <w:basedOn w:val="a0"/>
    <w:uiPriority w:val="99"/>
    <w:rsid w:val="008910C6"/>
    <w:rPr>
      <w:color w:val="106BBE"/>
    </w:rPr>
  </w:style>
  <w:style w:type="paragraph" w:styleId="a4">
    <w:name w:val="Title"/>
    <w:basedOn w:val="a"/>
    <w:link w:val="a5"/>
    <w:qFormat/>
    <w:rsid w:val="00C11335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32"/>
    </w:rPr>
  </w:style>
  <w:style w:type="character" w:customStyle="1" w:styleId="a5">
    <w:name w:val="Название Знак"/>
    <w:basedOn w:val="a0"/>
    <w:link w:val="a4"/>
    <w:rsid w:val="00C11335"/>
    <w:rPr>
      <w:rFonts w:eastAsia="Times New Roman" w:cs="Times New Roman"/>
      <w:sz w:val="3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13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33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534D7"/>
    <w:pPr>
      <w:ind w:left="720"/>
      <w:contextualSpacing/>
    </w:pPr>
  </w:style>
  <w:style w:type="character" w:customStyle="1" w:styleId="a9">
    <w:name w:val="Цветовое выделение"/>
    <w:uiPriority w:val="99"/>
    <w:rsid w:val="00F17F12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F17F12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Сноска"/>
    <w:basedOn w:val="a"/>
    <w:next w:val="a"/>
    <w:uiPriority w:val="99"/>
    <w:rsid w:val="00F17F1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C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character" w:customStyle="1" w:styleId="a3">
    <w:name w:val="Гипертекстовая ссылка"/>
    <w:basedOn w:val="a0"/>
    <w:uiPriority w:val="99"/>
    <w:rsid w:val="008910C6"/>
    <w:rPr>
      <w:color w:val="106BBE"/>
    </w:rPr>
  </w:style>
  <w:style w:type="paragraph" w:styleId="a4">
    <w:name w:val="Title"/>
    <w:basedOn w:val="a"/>
    <w:link w:val="a5"/>
    <w:qFormat/>
    <w:rsid w:val="00C11335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32"/>
      <w:lang w:val="x-none" w:eastAsia="x-none"/>
    </w:rPr>
  </w:style>
  <w:style w:type="character" w:customStyle="1" w:styleId="a5">
    <w:name w:val="Название Знак"/>
    <w:basedOn w:val="a0"/>
    <w:link w:val="a4"/>
    <w:rsid w:val="00C11335"/>
    <w:rPr>
      <w:rFonts w:eastAsia="Times New Roman" w:cs="Times New Roman"/>
      <w:sz w:val="32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C113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33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534D7"/>
    <w:pPr>
      <w:ind w:left="720"/>
      <w:contextualSpacing/>
    </w:pPr>
  </w:style>
  <w:style w:type="character" w:customStyle="1" w:styleId="a9">
    <w:name w:val="Цветовое выделение"/>
    <w:uiPriority w:val="99"/>
    <w:rsid w:val="00F17F12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F17F12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Сноска"/>
    <w:basedOn w:val="a"/>
    <w:next w:val="a"/>
    <w:uiPriority w:val="99"/>
    <w:rsid w:val="00F17F1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2E732-90B5-42DD-83E2-95DBCBE7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Логинова ИЮ</cp:lastModifiedBy>
  <cp:revision>64</cp:revision>
  <cp:lastPrinted>2022-10-03T05:50:00Z</cp:lastPrinted>
  <dcterms:created xsi:type="dcterms:W3CDTF">2022-08-29T04:43:00Z</dcterms:created>
  <dcterms:modified xsi:type="dcterms:W3CDTF">2022-10-07T03:51:00Z</dcterms:modified>
</cp:coreProperties>
</file>